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9AF" w:rsidRDefault="00FD39AF" w:rsidP="00FD39AF">
      <w:pPr>
        <w:pStyle w:val="Title"/>
      </w:pPr>
      <w:bookmarkStart w:id="0" w:name="_Toc475640142"/>
      <w:r>
        <w:t>INSURABLE INTEREST IN LIFE INSURANCE POLICY</w:t>
      </w:r>
    </w:p>
    <w:p w:rsidR="00FD39AF" w:rsidRPr="00FD39AF" w:rsidRDefault="00FD39AF" w:rsidP="00FD39AF">
      <w:pPr>
        <w:pStyle w:val="ListParagraph"/>
        <w:numPr>
          <w:ilvl w:val="0"/>
          <w:numId w:val="21"/>
        </w:numPr>
        <w:jc w:val="right"/>
        <w:rPr>
          <w:rFonts w:ascii="Times New Roman" w:hAnsi="Times New Roman" w:cs="Times New Roman"/>
          <w:sz w:val="24"/>
        </w:rPr>
      </w:pPr>
      <w:r>
        <w:rPr>
          <w:rFonts w:ascii="Times New Roman" w:hAnsi="Times New Roman" w:cs="Times New Roman"/>
          <w:sz w:val="24"/>
        </w:rPr>
        <w:t xml:space="preserve">Rashmi Shukla &amp; Titiksha Shrivastava </w:t>
      </w:r>
    </w:p>
    <w:p w:rsidR="00FD39AF" w:rsidRPr="00B67842" w:rsidRDefault="00FD39AF" w:rsidP="00FD39AF">
      <w:pPr>
        <w:pStyle w:val="Heading1"/>
        <w:pBdr>
          <w:bottom w:val="single" w:sz="4" w:space="1" w:color="auto"/>
        </w:pBdr>
        <w:spacing w:after="240"/>
      </w:pPr>
      <w:r>
        <w:t>Introduction</w:t>
      </w:r>
      <w:bookmarkEnd w:id="0"/>
    </w:p>
    <w:p w:rsidR="00FD39AF" w:rsidRPr="00FD39AF" w:rsidRDefault="00FD39AF" w:rsidP="00FD39AF">
      <w:pPr>
        <w:spacing w:line="360" w:lineRule="auto"/>
        <w:jc w:val="both"/>
        <w:rPr>
          <w:rFonts w:ascii="Times New Roman" w:hAnsi="Times New Roman" w:cs="Times New Roman"/>
          <w:sz w:val="24"/>
        </w:rPr>
      </w:pPr>
      <w:r w:rsidRPr="00FD39AF">
        <w:rPr>
          <w:rFonts w:ascii="Times New Roman" w:hAnsi="Times New Roman" w:cs="Times New Roman"/>
          <w:sz w:val="24"/>
        </w:rPr>
        <w:t>It is well said that “Life is full of risks. For property, there are fire risks, for shipment of goods, there are perils of sea, for human life, there is the risk of death or disability and so on and so forth”</w:t>
      </w:r>
      <w:r w:rsidRPr="00FD39AF">
        <w:rPr>
          <w:rStyle w:val="FootnoteReference"/>
          <w:rFonts w:ascii="Times New Roman" w:hAnsi="Times New Roman" w:cs="Times New Roman"/>
          <w:sz w:val="24"/>
        </w:rPr>
        <w:footnoteReference w:id="2"/>
      </w:r>
      <w:r w:rsidRPr="00FD39AF">
        <w:rPr>
          <w:rFonts w:ascii="Times New Roman" w:hAnsi="Times New Roman" w:cs="Times New Roman"/>
          <w:sz w:val="24"/>
        </w:rPr>
        <w:t>The concept of insurance is based on the notion that one’s life is surrounded by uncertainties and thus human being needs to be prepared for any eventualities of life. According to Maclean, “insurance is a method of spreading over a large number of persons a possible financial loss too serious to be conveniently borne by an individual”.</w:t>
      </w:r>
      <w:r w:rsidRPr="00FD39AF">
        <w:rPr>
          <w:rStyle w:val="FootnoteReference"/>
          <w:rFonts w:ascii="Times New Roman" w:hAnsi="Times New Roman" w:cs="Times New Roman"/>
          <w:sz w:val="24"/>
        </w:rPr>
        <w:footnoteReference w:id="3"/>
      </w:r>
      <w:r w:rsidRPr="00FD39AF">
        <w:rPr>
          <w:rFonts w:ascii="Times New Roman" w:hAnsi="Times New Roman" w:cs="Times New Roman"/>
          <w:sz w:val="24"/>
        </w:rPr>
        <w:t xml:space="preserve"> Thus the idea of insurance seeks to propagate the practice among each individual to secure oneself, their immediate dependents and their property with sufficient means in case of any misfortune. In a way, concept of insurance assists in establishing a socialistic pattern of society. Further it also helps to stabilize the economic security of the policy holder as well as it supports growth of industry by providing necessary capital and various social security measures.</w:t>
      </w:r>
      <w:r w:rsidRPr="00FD39AF">
        <w:rPr>
          <w:rStyle w:val="FootnoteReference"/>
          <w:rFonts w:ascii="Times New Roman" w:hAnsi="Times New Roman" w:cs="Times New Roman"/>
          <w:sz w:val="24"/>
        </w:rPr>
        <w:footnoteReference w:id="4"/>
      </w:r>
      <w:r w:rsidRPr="00FD39AF">
        <w:rPr>
          <w:rFonts w:ascii="Times New Roman" w:hAnsi="Times New Roman" w:cs="Times New Roman"/>
          <w:sz w:val="24"/>
        </w:rPr>
        <w:t xml:space="preserve"> Thus it serves the social purpose; it is a social device whereby uncertain risks of individuals may be combined in a group and thus made more certain; small periodic contributions by the individuals providing a fund out of which those who suffers losses may be reimbursed.</w:t>
      </w:r>
      <w:r w:rsidRPr="00FD39AF">
        <w:rPr>
          <w:rStyle w:val="FootnoteReference"/>
          <w:rFonts w:ascii="Times New Roman" w:hAnsi="Times New Roman" w:cs="Times New Roman"/>
          <w:sz w:val="24"/>
        </w:rPr>
        <w:footnoteReference w:id="5"/>
      </w:r>
    </w:p>
    <w:p w:rsidR="00FD39AF" w:rsidRPr="00FD39AF" w:rsidRDefault="00FD39AF" w:rsidP="00FD39AF">
      <w:pPr>
        <w:spacing w:line="360" w:lineRule="auto"/>
        <w:jc w:val="both"/>
        <w:rPr>
          <w:rFonts w:ascii="Times New Roman" w:hAnsi="Times New Roman" w:cs="Times New Roman"/>
          <w:sz w:val="24"/>
        </w:rPr>
      </w:pPr>
      <w:r w:rsidRPr="00FD39AF">
        <w:rPr>
          <w:rFonts w:ascii="Times New Roman" w:hAnsi="Times New Roman" w:cs="Times New Roman"/>
          <w:sz w:val="24"/>
        </w:rPr>
        <w:t>The type of insurance contract of depends on the nature of the risk that an individual sought to protect. In general practice of insurance, there are broadly three types of insurance contracts, namely, Life, fire and Marine. However, the aforesaid list is not exhaustive rather In view of increasing diversification of insurance law, several difference modes of insurance have emerged and one of them is liability insurance or third party insurance. Nevertheless, the aim of all such insurance is to enable provision against any kind of risk.</w:t>
      </w:r>
      <w:r w:rsidRPr="00FD39AF">
        <w:rPr>
          <w:rStyle w:val="FootnoteReference"/>
          <w:rFonts w:ascii="Times New Roman" w:hAnsi="Times New Roman" w:cs="Times New Roman"/>
          <w:sz w:val="24"/>
        </w:rPr>
        <w:footnoteReference w:id="6"/>
      </w:r>
      <w:r w:rsidRPr="00FD39AF">
        <w:rPr>
          <w:rFonts w:ascii="Times New Roman" w:hAnsi="Times New Roman" w:cs="Times New Roman"/>
          <w:sz w:val="24"/>
        </w:rPr>
        <w:t xml:space="preserve"> </w:t>
      </w:r>
    </w:p>
    <w:p w:rsidR="00FD39AF" w:rsidRPr="00FD39AF" w:rsidRDefault="00FD39AF" w:rsidP="00FD39AF">
      <w:pPr>
        <w:spacing w:line="360" w:lineRule="auto"/>
        <w:jc w:val="both"/>
        <w:rPr>
          <w:rFonts w:ascii="Times New Roman" w:hAnsi="Times New Roman" w:cs="Times New Roman"/>
          <w:sz w:val="24"/>
        </w:rPr>
      </w:pPr>
      <w:r w:rsidRPr="00FD39AF">
        <w:rPr>
          <w:rFonts w:ascii="Times New Roman" w:hAnsi="Times New Roman" w:cs="Times New Roman"/>
          <w:sz w:val="24"/>
        </w:rPr>
        <w:t xml:space="preserve">Life insurance contract is a contract whereby a person (insurer) agrees for a consideration (that is payment of a sum of money) or a periodical payment, called the premium to pay to another (insured or his estates) a stated sum of money on happening of an event dependent on </w:t>
      </w:r>
      <w:r w:rsidRPr="00FD39AF">
        <w:rPr>
          <w:rFonts w:ascii="Times New Roman" w:hAnsi="Times New Roman" w:cs="Times New Roman"/>
          <w:sz w:val="24"/>
        </w:rPr>
        <w:lastRenderedPageBreak/>
        <w:t>human life.</w:t>
      </w:r>
      <w:r w:rsidRPr="00FD39AF">
        <w:rPr>
          <w:rStyle w:val="FootnoteReference"/>
          <w:rFonts w:ascii="Times New Roman" w:hAnsi="Times New Roman" w:cs="Times New Roman"/>
          <w:sz w:val="24"/>
        </w:rPr>
        <w:footnoteReference w:id="7"/>
      </w:r>
      <w:r w:rsidRPr="00FD39AF">
        <w:rPr>
          <w:rFonts w:ascii="Times New Roman" w:hAnsi="Times New Roman" w:cs="Times New Roman"/>
          <w:sz w:val="24"/>
        </w:rPr>
        <w:t xml:space="preserve"> In simple terms it is an agreement in which one party pays or agrees to pay a specified sum of money upon the happening of contingent event.</w:t>
      </w:r>
    </w:p>
    <w:p w:rsidR="00FD39AF" w:rsidRPr="00FD39AF" w:rsidRDefault="00FD39AF" w:rsidP="00FD39AF">
      <w:pPr>
        <w:spacing w:line="360" w:lineRule="auto"/>
        <w:jc w:val="both"/>
        <w:rPr>
          <w:rFonts w:ascii="Times New Roman" w:hAnsi="Times New Roman" w:cs="Times New Roman"/>
          <w:sz w:val="24"/>
        </w:rPr>
      </w:pPr>
      <w:r w:rsidRPr="00FD39AF">
        <w:rPr>
          <w:rFonts w:ascii="Times New Roman" w:hAnsi="Times New Roman" w:cs="Times New Roman"/>
          <w:sz w:val="24"/>
        </w:rPr>
        <w:t xml:space="preserve"> In return of this amount, the person so insured agrees to pay a price as consideration. In the case of </w:t>
      </w:r>
      <w:r w:rsidRPr="00FD39AF">
        <w:rPr>
          <w:rFonts w:ascii="Times New Roman" w:hAnsi="Times New Roman" w:cs="Times New Roman"/>
          <w:i/>
          <w:sz w:val="24"/>
        </w:rPr>
        <w:t>Dalby v. India</w:t>
      </w:r>
      <w:r w:rsidRPr="00FD39AF">
        <w:rPr>
          <w:rFonts w:ascii="Times New Roman" w:hAnsi="Times New Roman" w:cs="Times New Roman"/>
          <w:sz w:val="24"/>
        </w:rPr>
        <w:t xml:space="preserve"> and </w:t>
      </w:r>
      <w:r w:rsidRPr="00FD39AF">
        <w:rPr>
          <w:rFonts w:ascii="Times New Roman" w:hAnsi="Times New Roman" w:cs="Times New Roman"/>
          <w:i/>
          <w:sz w:val="24"/>
        </w:rPr>
        <w:t>London Life Assurance Company</w:t>
      </w:r>
      <w:r w:rsidRPr="00FD39AF">
        <w:rPr>
          <w:rStyle w:val="FootnoteReference"/>
          <w:rFonts w:ascii="Times New Roman" w:hAnsi="Times New Roman" w:cs="Times New Roman"/>
          <w:sz w:val="24"/>
        </w:rPr>
        <w:footnoteReference w:id="8"/>
      </w:r>
      <w:r w:rsidRPr="00FD39AF">
        <w:rPr>
          <w:rFonts w:ascii="Times New Roman" w:hAnsi="Times New Roman" w:cs="Times New Roman"/>
          <w:sz w:val="24"/>
        </w:rPr>
        <w:t xml:space="preserve"> it was explained that life insurance policy is not a contract of indemnity rather it is in the nature of contingent insurance. Even if the insured do not suffers any loss, it is necessary that the insurer pay the agreed amount.</w:t>
      </w:r>
      <w:r w:rsidRPr="00FD39AF">
        <w:rPr>
          <w:rStyle w:val="FootnoteReference"/>
          <w:rFonts w:ascii="Times New Roman" w:hAnsi="Times New Roman" w:cs="Times New Roman"/>
          <w:sz w:val="24"/>
        </w:rPr>
        <w:footnoteReference w:id="9"/>
      </w:r>
    </w:p>
    <w:p w:rsidR="00FD39AF" w:rsidRPr="00FD39AF" w:rsidRDefault="00FD39AF" w:rsidP="00FD39AF">
      <w:pPr>
        <w:spacing w:line="360" w:lineRule="auto"/>
        <w:jc w:val="both"/>
        <w:rPr>
          <w:rFonts w:ascii="Times New Roman" w:hAnsi="Times New Roman" w:cs="Times New Roman"/>
          <w:sz w:val="24"/>
        </w:rPr>
      </w:pPr>
      <w:r w:rsidRPr="00FD39AF">
        <w:rPr>
          <w:rFonts w:ascii="Times New Roman" w:hAnsi="Times New Roman" w:cs="Times New Roman"/>
          <w:sz w:val="24"/>
          <w:szCs w:val="24"/>
        </w:rPr>
        <w:t>This project deals with an exhaustive study and deliberation on</w:t>
      </w:r>
      <w:r w:rsidRPr="00FD39AF">
        <w:rPr>
          <w:rFonts w:ascii="Times New Roman" w:hAnsi="Times New Roman" w:cs="Times New Roman"/>
          <w:sz w:val="24"/>
        </w:rPr>
        <w:t xml:space="preserve"> the intricacies of a life insurance policy with special focus to insurable interest involved in such policies. The research work is divided into three segments. The first chapter gives a detailed explanation about the meaning of the term insurable interest with special emphasis on life insurance policies. The second part highlights on the need of insurable interest in insurance policies contracts. The last limb throws light on the role of insurable interest in life insurance contracts. At the end, the authors’ points out the fallacy of the concept and have also suggested certain measures that can adopted to improvise the same.</w:t>
      </w:r>
    </w:p>
    <w:p w:rsidR="00FD39AF" w:rsidRPr="00FD39AF" w:rsidRDefault="00FD39AF" w:rsidP="00FD39AF">
      <w:pPr>
        <w:spacing w:after="200" w:line="360" w:lineRule="auto"/>
        <w:jc w:val="both"/>
        <w:rPr>
          <w:rFonts w:ascii="Times New Roman" w:hAnsi="Times New Roman" w:cs="Times New Roman"/>
          <w:sz w:val="24"/>
        </w:rPr>
      </w:pPr>
      <w:r w:rsidRPr="00FD39AF">
        <w:rPr>
          <w:rFonts w:ascii="Times New Roman" w:hAnsi="Times New Roman" w:cs="Times New Roman"/>
          <w:sz w:val="24"/>
        </w:rPr>
        <w:br w:type="page"/>
      </w:r>
    </w:p>
    <w:p w:rsidR="00FD39AF" w:rsidRDefault="00FD39AF" w:rsidP="00FD39AF">
      <w:pPr>
        <w:pStyle w:val="Heading2"/>
      </w:pPr>
      <w:bookmarkStart w:id="1" w:name="_Toc475640148"/>
      <w:r w:rsidRPr="00632FA7">
        <w:lastRenderedPageBreak/>
        <w:t>meaning and scope of insurable interest</w:t>
      </w:r>
      <w:bookmarkEnd w:id="1"/>
    </w:p>
    <w:p w:rsidR="00FD39AF" w:rsidRPr="00FD39AF" w:rsidRDefault="00FD39AF" w:rsidP="00FD39AF"/>
    <w:p w:rsidR="00FD39AF" w:rsidRPr="00FD39AF" w:rsidRDefault="00FD39AF" w:rsidP="00FD39AF">
      <w:pPr>
        <w:spacing w:line="360" w:lineRule="auto"/>
        <w:jc w:val="both"/>
        <w:rPr>
          <w:rFonts w:ascii="Times New Roman" w:hAnsi="Times New Roman" w:cs="Times New Roman"/>
          <w:sz w:val="32"/>
        </w:rPr>
      </w:pPr>
      <w:r w:rsidRPr="00FD39AF">
        <w:rPr>
          <w:rFonts w:ascii="Times New Roman" w:hAnsi="Times New Roman" w:cs="Times New Roman"/>
          <w:sz w:val="24"/>
          <w:szCs w:val="24"/>
        </w:rPr>
        <w:t>Insurable interest means an interest which can be or is protected by a contract of insurance. This interest is considered as a form of property in the contemplation of law. It is assimilated to an actionable claim transferable to the same extent and within the same limitations.</w:t>
      </w:r>
      <w:r w:rsidRPr="00FD39AF">
        <w:rPr>
          <w:rStyle w:val="FootnoteReference"/>
          <w:rFonts w:ascii="Times New Roman" w:hAnsi="Times New Roman" w:cs="Times New Roman"/>
          <w:sz w:val="24"/>
          <w:szCs w:val="24"/>
        </w:rPr>
        <w:footnoteReference w:id="10"/>
      </w:r>
      <w:r w:rsidRPr="00FD39AF">
        <w:rPr>
          <w:rFonts w:ascii="Times New Roman" w:hAnsi="Times New Roman" w:cs="Times New Roman"/>
          <w:sz w:val="24"/>
          <w:szCs w:val="24"/>
        </w:rPr>
        <w:t xml:space="preserve"> In the landmark case of </w:t>
      </w:r>
      <w:r w:rsidRPr="00FD39AF">
        <w:rPr>
          <w:rFonts w:ascii="Times New Roman" w:hAnsi="Times New Roman" w:cs="Times New Roman"/>
          <w:i/>
          <w:sz w:val="24"/>
          <w:szCs w:val="24"/>
        </w:rPr>
        <w:t>Lucena v. Craufurd</w:t>
      </w:r>
      <w:r w:rsidRPr="00FD39AF">
        <w:rPr>
          <w:rStyle w:val="FootnoteReference"/>
          <w:rFonts w:ascii="Times New Roman" w:hAnsi="Times New Roman" w:cs="Times New Roman"/>
          <w:i/>
          <w:sz w:val="24"/>
          <w:szCs w:val="24"/>
        </w:rPr>
        <w:footnoteReference w:id="11"/>
      </w:r>
      <w:r w:rsidRPr="00FD39AF">
        <w:rPr>
          <w:rFonts w:ascii="Times New Roman" w:hAnsi="Times New Roman" w:cs="Times New Roman"/>
          <w:sz w:val="24"/>
          <w:szCs w:val="24"/>
        </w:rPr>
        <w:t xml:space="preserve">, Justice Lawrence defined insurable interest as </w:t>
      </w:r>
      <w:r w:rsidRPr="00FD39AF">
        <w:rPr>
          <w:rFonts w:ascii="Times New Roman" w:hAnsi="Times New Roman" w:cs="Times New Roman"/>
          <w:sz w:val="24"/>
        </w:rPr>
        <w:t xml:space="preserve"> “having some relation to, or concern in, the subject of the insurance (life of a person), insurable interest is a financial or other interest in preservation of the thing insured and continuance of the life which has been insured”. It emphasises the benefit and detrimental aspects of the legal interest that the assured must necessarily possess to be a rightful party to take out a valid policy of insurance. </w:t>
      </w:r>
      <w:r w:rsidRPr="00FD39AF">
        <w:rPr>
          <w:rFonts w:ascii="Times New Roman" w:hAnsi="Times New Roman" w:cs="Times New Roman"/>
          <w:color w:val="000000"/>
          <w:sz w:val="24"/>
          <w:szCs w:val="23"/>
        </w:rPr>
        <w:t>Thus taking taking of an insurance policy does not protect the insured property from loss or damage, but protects the insured’s interest in the property.</w:t>
      </w:r>
      <w:r w:rsidRPr="00FD39AF">
        <w:rPr>
          <w:rStyle w:val="FootnoteReference"/>
          <w:rFonts w:ascii="Times New Roman" w:hAnsi="Times New Roman" w:cs="Times New Roman"/>
          <w:color w:val="000000"/>
          <w:sz w:val="24"/>
          <w:szCs w:val="23"/>
        </w:rPr>
        <w:footnoteReference w:id="12"/>
      </w:r>
    </w:p>
    <w:p w:rsidR="00FD39AF" w:rsidRPr="00FD39AF" w:rsidRDefault="00FD39AF" w:rsidP="00FD39AF">
      <w:pPr>
        <w:spacing w:line="360" w:lineRule="auto"/>
        <w:jc w:val="both"/>
        <w:rPr>
          <w:rFonts w:ascii="Times New Roman" w:hAnsi="Times New Roman" w:cs="Times New Roman"/>
          <w:sz w:val="24"/>
          <w:szCs w:val="24"/>
        </w:rPr>
      </w:pPr>
      <w:r w:rsidRPr="00FD39AF">
        <w:rPr>
          <w:rFonts w:ascii="Times New Roman" w:hAnsi="Times New Roman" w:cs="Times New Roman"/>
          <w:sz w:val="24"/>
        </w:rPr>
        <w:t>Historically, the insurable interest was not a necessary requirement for the subsistence of a contract and Roche J. Observed that there is nothing in the common law of England which prohibits insurance even if no interest exists.</w:t>
      </w:r>
      <w:r w:rsidRPr="00FD39AF">
        <w:rPr>
          <w:rStyle w:val="FootnoteReference"/>
          <w:rFonts w:ascii="Times New Roman" w:hAnsi="Times New Roman" w:cs="Times New Roman"/>
          <w:sz w:val="24"/>
        </w:rPr>
        <w:footnoteReference w:id="13"/>
      </w:r>
      <w:r w:rsidRPr="00FD39AF">
        <w:rPr>
          <w:rFonts w:ascii="Times New Roman" w:hAnsi="Times New Roman" w:cs="Times New Roman"/>
          <w:sz w:val="24"/>
        </w:rPr>
        <w:t xml:space="preserve"> The concept of insurable interest developed subsequently and it has a different meaning and role to play in this branch of law. However, now it is a settled position that court should attempt to find insurable interest in every case of insurance contracts. However, such finding should not go against the facts and circumstance of the case or should not stretch the law beyond the breaking point. It is not a desirable on the part of the insurer to take premium and then at a later stage deny the existence of any insurable interest when faced with a legitimate claim by the assured.</w:t>
      </w:r>
      <w:r w:rsidRPr="00FD39AF">
        <w:rPr>
          <w:rStyle w:val="FootnoteReference"/>
          <w:rFonts w:ascii="Times New Roman" w:hAnsi="Times New Roman" w:cs="Times New Roman"/>
          <w:sz w:val="24"/>
        </w:rPr>
        <w:footnoteReference w:id="14"/>
      </w:r>
      <w:r w:rsidRPr="00FD39AF">
        <w:rPr>
          <w:rFonts w:ascii="Times New Roman" w:hAnsi="Times New Roman" w:cs="Times New Roman"/>
          <w:sz w:val="24"/>
        </w:rPr>
        <w:t xml:space="preserve"> </w:t>
      </w:r>
      <w:r w:rsidRPr="00FD39AF">
        <w:rPr>
          <w:rFonts w:ascii="Times New Roman" w:hAnsi="Times New Roman" w:cs="Times New Roman"/>
          <w:sz w:val="24"/>
          <w:szCs w:val="24"/>
        </w:rPr>
        <w:t xml:space="preserve">Further, this rule has been developed to avoid incidents of wagering act in insurance contracts. </w:t>
      </w:r>
      <w:r w:rsidRPr="00FD39AF">
        <w:rPr>
          <w:rFonts w:ascii="Times New Roman" w:hAnsi="Times New Roman" w:cs="Times New Roman"/>
          <w:sz w:val="24"/>
        </w:rPr>
        <w:t>Thus, the requirement of an insurable interest is the distinguishing element between a wagering contract and an insurance contract.</w:t>
      </w:r>
      <w:r w:rsidRPr="00FD39AF">
        <w:rPr>
          <w:rStyle w:val="FootnoteReference"/>
          <w:rFonts w:ascii="Times New Roman" w:hAnsi="Times New Roman" w:cs="Times New Roman"/>
          <w:sz w:val="24"/>
        </w:rPr>
        <w:footnoteReference w:id="15"/>
      </w:r>
    </w:p>
    <w:p w:rsidR="00FD39AF" w:rsidRPr="00FD39AF" w:rsidRDefault="00FD39AF" w:rsidP="00FD39AF">
      <w:pPr>
        <w:spacing w:line="360" w:lineRule="auto"/>
        <w:jc w:val="both"/>
        <w:rPr>
          <w:rFonts w:ascii="Times New Roman" w:hAnsi="Times New Roman" w:cs="Times New Roman"/>
          <w:sz w:val="24"/>
          <w:szCs w:val="24"/>
        </w:rPr>
      </w:pPr>
      <w:r w:rsidRPr="00FD39AF">
        <w:rPr>
          <w:rFonts w:ascii="Times New Roman" w:hAnsi="Times New Roman" w:cs="Times New Roman"/>
          <w:sz w:val="24"/>
          <w:szCs w:val="24"/>
        </w:rPr>
        <w:t xml:space="preserve">As already stated, insurable interest can be defined as any interest which the assured have or deemed to have in the insurance contract in the event of any loss or damage or any accident. It is recognised as an interest or has been approved as a right in order to preserve the thing or </w:t>
      </w:r>
      <w:r w:rsidRPr="00FD39AF">
        <w:rPr>
          <w:rFonts w:ascii="Times New Roman" w:hAnsi="Times New Roman" w:cs="Times New Roman"/>
          <w:sz w:val="24"/>
          <w:szCs w:val="24"/>
        </w:rPr>
        <w:lastRenderedPageBreak/>
        <w:t xml:space="preserve">for continuance of life which has been insured. In the world of insurance law, insurable interest is interpreted or is given two meanings. Firstly, in indemnity insurance, unless there is some proprietary interest which is sought to be covered by the policy there is no loss suffered and in such types therefore the contract by it very nature requires some interest to be involved in the subject matter and this is called ‘contractual insurable interest’ and in other cases of insurance where loss is not necessary to be proved such an interest is also not a mandatory condition. </w:t>
      </w:r>
    </w:p>
    <w:p w:rsidR="00FD39AF" w:rsidRPr="00FD39AF" w:rsidRDefault="00FD39AF" w:rsidP="00FD39AF">
      <w:pPr>
        <w:spacing w:line="360" w:lineRule="auto"/>
        <w:jc w:val="both"/>
        <w:rPr>
          <w:rFonts w:ascii="Times New Roman" w:hAnsi="Times New Roman" w:cs="Times New Roman"/>
          <w:color w:val="000000"/>
          <w:sz w:val="24"/>
          <w:szCs w:val="24"/>
          <w:shd w:val="clear" w:color="auto" w:fill="FFFFFF"/>
        </w:rPr>
      </w:pPr>
      <w:r w:rsidRPr="00FD39AF">
        <w:rPr>
          <w:rFonts w:ascii="Times New Roman" w:hAnsi="Times New Roman" w:cs="Times New Roman"/>
          <w:sz w:val="24"/>
          <w:szCs w:val="24"/>
        </w:rPr>
        <w:t xml:space="preserve">Thus it can deduce that there exist two types of insurable interests, namely Contractual and Statutory. The former as already explained needs a prior existence of an interest in the policy so insured. On the other hand, insurable interests mandated by legislations are termed as Statutory insurable interests. However it is noteworthy that Indian statutes related to insurance law like Insurance Act of 1938 or Life Insurance Corporation Act does not explicitly define the term insurable interest. However, section 48 of the new amended act of 1950 gives a passing reference to the phrase. Also, Marine Insurance Act of 1963 defines insurable interest as </w:t>
      </w:r>
      <w:r w:rsidRPr="00FD39AF">
        <w:rPr>
          <w:rFonts w:ascii="Times New Roman" w:hAnsi="Times New Roman" w:cs="Times New Roman"/>
          <w:color w:val="000000"/>
          <w:sz w:val="24"/>
          <w:szCs w:val="24"/>
          <w:shd w:val="clear" w:color="auto" w:fill="FFFFFF"/>
        </w:rPr>
        <w:t>an interest who is interested in a marine adventure</w:t>
      </w:r>
      <w:r w:rsidRPr="00FD39AF">
        <w:rPr>
          <w:rStyle w:val="FootnoteReference"/>
          <w:rFonts w:ascii="Times New Roman" w:hAnsi="Times New Roman" w:cs="Times New Roman"/>
          <w:color w:val="000000"/>
          <w:sz w:val="24"/>
          <w:szCs w:val="24"/>
          <w:shd w:val="clear" w:color="auto" w:fill="FFFFFF"/>
        </w:rPr>
        <w:footnoteReference w:id="16"/>
      </w:r>
      <w:r w:rsidRPr="00FD39AF">
        <w:rPr>
          <w:rFonts w:ascii="Times New Roman" w:hAnsi="Times New Roman" w:cs="Times New Roman"/>
          <w:color w:val="000000"/>
          <w:sz w:val="24"/>
          <w:szCs w:val="24"/>
          <w:shd w:val="clear" w:color="auto" w:fill="FFFFFF"/>
        </w:rPr>
        <w:t>, thus it can be observed that this definition is limited for the purpose the said Act and is not exhaustive to include other types of insurance contracts. Further section 8 of the same act explains that insurable interest must exist at the time of taking the policy.</w:t>
      </w:r>
      <w:r w:rsidRPr="00FD39AF">
        <w:rPr>
          <w:rStyle w:val="FootnoteReference"/>
          <w:rFonts w:ascii="Times New Roman" w:hAnsi="Times New Roman" w:cs="Times New Roman"/>
          <w:color w:val="000000"/>
          <w:sz w:val="24"/>
          <w:szCs w:val="24"/>
          <w:shd w:val="clear" w:color="auto" w:fill="FFFFFF"/>
        </w:rPr>
        <w:footnoteReference w:id="17"/>
      </w:r>
      <w:r w:rsidRPr="00FD39AF">
        <w:rPr>
          <w:rFonts w:ascii="Times New Roman" w:hAnsi="Times New Roman" w:cs="Times New Roman"/>
          <w:color w:val="000000"/>
          <w:sz w:val="24"/>
          <w:szCs w:val="24"/>
          <w:shd w:val="clear" w:color="auto" w:fill="FFFFFF"/>
        </w:rPr>
        <w:t xml:space="preserve"> However, prior to </w:t>
      </w:r>
      <w:r w:rsidRPr="00FD39AF">
        <w:rPr>
          <w:rFonts w:ascii="Times New Roman" w:hAnsi="Times New Roman" w:cs="Times New Roman"/>
          <w:i/>
          <w:color w:val="000000"/>
          <w:sz w:val="24"/>
          <w:szCs w:val="24"/>
          <w:shd w:val="clear" w:color="auto" w:fill="FFFFFF"/>
        </w:rPr>
        <w:t xml:space="preserve">Daly </w:t>
      </w:r>
      <w:r w:rsidRPr="00FD39AF">
        <w:rPr>
          <w:rFonts w:ascii="Times New Roman" w:hAnsi="Times New Roman" w:cs="Times New Roman"/>
          <w:color w:val="000000"/>
          <w:sz w:val="24"/>
          <w:szCs w:val="24"/>
          <w:shd w:val="clear" w:color="auto" w:fill="FFFFFF"/>
        </w:rPr>
        <w:t>case, it was required that the interest should be present at the time of taking the policy as well as the time of risk. Thus it can be observed that there exists no concrete statutory definition of insurable interest and thus in absence of such explanation, courts take reference from foreign courts which are presumed to be in conformity with economic and social trend of the society.</w:t>
      </w:r>
    </w:p>
    <w:p w:rsidR="00FD39AF" w:rsidRDefault="00FD39AF" w:rsidP="00FD39AF">
      <w:pPr>
        <w:spacing w:after="200" w:line="276" w:lineRule="auto"/>
        <w:rPr>
          <w:rFonts w:cs="Times New Roman"/>
          <w:color w:val="000000"/>
          <w:szCs w:val="24"/>
          <w:shd w:val="clear" w:color="auto" w:fill="FFFFFF"/>
        </w:rPr>
      </w:pPr>
      <w:r>
        <w:rPr>
          <w:rFonts w:cs="Times New Roman"/>
          <w:color w:val="000000"/>
          <w:szCs w:val="24"/>
          <w:shd w:val="clear" w:color="auto" w:fill="FFFFFF"/>
        </w:rPr>
        <w:br w:type="page"/>
      </w:r>
    </w:p>
    <w:p w:rsidR="00FD39AF" w:rsidRDefault="00FD39AF" w:rsidP="00FD39AF">
      <w:pPr>
        <w:pStyle w:val="Heading1"/>
        <w:jc w:val="left"/>
      </w:pPr>
      <w:bookmarkStart w:id="2" w:name="_Toc475640149"/>
      <w:r w:rsidRPr="00B67842">
        <w:lastRenderedPageBreak/>
        <w:t>necessity of insurable interest</w:t>
      </w:r>
      <w:r>
        <w:t xml:space="preserve"> in life insurance</w:t>
      </w:r>
      <w:bookmarkEnd w:id="2"/>
    </w:p>
    <w:p w:rsidR="00FD39AF" w:rsidRPr="00FD39AF" w:rsidRDefault="00FD39AF" w:rsidP="00FD39AF"/>
    <w:p w:rsidR="00FD39AF" w:rsidRPr="00FD39AF" w:rsidRDefault="00FD39AF" w:rsidP="00FD39AF">
      <w:pPr>
        <w:spacing w:line="360" w:lineRule="auto"/>
        <w:jc w:val="both"/>
        <w:rPr>
          <w:rFonts w:ascii="Times New Roman" w:hAnsi="Times New Roman" w:cs="Times New Roman"/>
          <w:color w:val="000000"/>
          <w:sz w:val="24"/>
          <w:szCs w:val="23"/>
        </w:rPr>
      </w:pPr>
      <w:r w:rsidRPr="00FD39AF">
        <w:rPr>
          <w:rFonts w:ascii="Times New Roman" w:hAnsi="Times New Roman" w:cs="Times New Roman"/>
          <w:color w:val="000000"/>
          <w:sz w:val="24"/>
          <w:szCs w:val="24"/>
        </w:rPr>
        <w:t xml:space="preserve">Due to increased occurrence of accidents and greater risk to life, the need for insurance cover has grown over the years. Such perils were previously unknown to life and property. Insurance of life or property gives an assurance and safeguards from an unexpected detriment event. </w:t>
      </w:r>
      <w:r w:rsidRPr="00FD39AF">
        <w:rPr>
          <w:rFonts w:ascii="Times New Roman" w:hAnsi="Times New Roman" w:cs="Times New Roman"/>
          <w:sz w:val="24"/>
        </w:rPr>
        <w:t>To constitute insurable interest, it must be an interest such that the risk would by its proximate effect cause damage to the assured, that is to say, cause him to lose a benefit or incur a liability.</w:t>
      </w:r>
      <w:r w:rsidRPr="00FD39AF">
        <w:rPr>
          <w:rStyle w:val="FootnoteReference"/>
          <w:rFonts w:ascii="Times New Roman" w:hAnsi="Times New Roman" w:cs="Times New Roman"/>
          <w:sz w:val="24"/>
        </w:rPr>
        <w:footnoteReference w:id="18"/>
      </w:r>
      <w:r w:rsidRPr="00FD39AF">
        <w:rPr>
          <w:rFonts w:ascii="Times New Roman" w:hAnsi="Times New Roman" w:cs="Times New Roman"/>
          <w:sz w:val="24"/>
        </w:rPr>
        <w:t xml:space="preserve"> </w:t>
      </w:r>
      <w:r w:rsidRPr="00FD39AF">
        <w:rPr>
          <w:rFonts w:ascii="Times New Roman" w:hAnsi="Times New Roman" w:cs="Times New Roman"/>
          <w:color w:val="000000"/>
          <w:sz w:val="24"/>
          <w:szCs w:val="23"/>
        </w:rPr>
        <w:t>One of the peculiar features of insurable interest is that it must necessarily have a pecuniary value and should not be stated in abstract terms.</w:t>
      </w:r>
      <w:r w:rsidRPr="00FD39AF">
        <w:rPr>
          <w:rStyle w:val="FootnoteReference"/>
          <w:rFonts w:ascii="Times New Roman" w:hAnsi="Times New Roman" w:cs="Times New Roman"/>
          <w:color w:val="000000"/>
          <w:sz w:val="24"/>
          <w:szCs w:val="23"/>
        </w:rPr>
        <w:footnoteReference w:id="19"/>
      </w:r>
      <w:r w:rsidRPr="00FD39AF">
        <w:rPr>
          <w:rFonts w:ascii="Times New Roman" w:hAnsi="Times New Roman" w:cs="Times New Roman"/>
          <w:color w:val="000000"/>
          <w:sz w:val="24"/>
          <w:szCs w:val="23"/>
        </w:rPr>
        <w:t xml:space="preserve"> In relation to life insurance contracts, it is important that such interest should exists at the time of commencement of the contract though at a later stage, existence of such a interest is not a mandatory criteria.  </w:t>
      </w:r>
    </w:p>
    <w:p w:rsidR="00FD39AF" w:rsidRPr="00FD39AF" w:rsidRDefault="00FD39AF" w:rsidP="00FD39AF">
      <w:pPr>
        <w:spacing w:line="360" w:lineRule="auto"/>
        <w:jc w:val="both"/>
        <w:rPr>
          <w:rFonts w:ascii="Times New Roman" w:hAnsi="Times New Roman" w:cs="Times New Roman"/>
          <w:color w:val="000000"/>
          <w:sz w:val="24"/>
          <w:szCs w:val="23"/>
        </w:rPr>
      </w:pPr>
      <w:r w:rsidRPr="00FD39AF">
        <w:rPr>
          <w:rFonts w:ascii="Times New Roman" w:hAnsi="Times New Roman" w:cs="Times New Roman"/>
          <w:color w:val="000000"/>
          <w:sz w:val="24"/>
          <w:szCs w:val="23"/>
        </w:rPr>
        <w:t>Insurable interest in life insurance contracts are mainly categorised into two, for people related by blood or affinity and for all other categories of relations having a substantial interest in the life of the assured.</w:t>
      </w:r>
      <w:r w:rsidRPr="00FD39AF">
        <w:rPr>
          <w:rStyle w:val="FootnoteReference"/>
          <w:rFonts w:ascii="Times New Roman" w:hAnsi="Times New Roman" w:cs="Times New Roman"/>
          <w:color w:val="000000"/>
          <w:sz w:val="24"/>
          <w:szCs w:val="23"/>
        </w:rPr>
        <w:footnoteReference w:id="20"/>
      </w:r>
      <w:r w:rsidRPr="00FD39AF">
        <w:rPr>
          <w:rFonts w:ascii="Times New Roman" w:hAnsi="Times New Roman" w:cs="Times New Roman"/>
          <w:color w:val="000000"/>
          <w:sz w:val="24"/>
          <w:szCs w:val="23"/>
        </w:rPr>
        <w:t xml:space="preserve"> Thus in some way or the other it is inevitable that a interest must exists in a contract for life insurance and also in other form of insurance arrangements. The only distinguishing feature is that in each such group, insurable interest is placed in a distinct manner. However in this article the scope of research is restricted to role of insurable interest in insurance contract for life.</w:t>
      </w:r>
      <w:r w:rsidRPr="00FD39AF">
        <w:rPr>
          <w:rStyle w:val="FootnoteReference"/>
          <w:rFonts w:ascii="Times New Roman" w:hAnsi="Times New Roman" w:cs="Times New Roman"/>
          <w:color w:val="000000"/>
          <w:sz w:val="24"/>
          <w:szCs w:val="23"/>
        </w:rPr>
        <w:footnoteReference w:id="21"/>
      </w:r>
      <w:r w:rsidRPr="00FD39AF">
        <w:rPr>
          <w:rFonts w:ascii="Times New Roman" w:hAnsi="Times New Roman" w:cs="Times New Roman"/>
          <w:color w:val="000000"/>
          <w:sz w:val="24"/>
          <w:szCs w:val="23"/>
        </w:rPr>
        <w:t xml:space="preserve"> It is an established fact that insurable interest is a sine qua non to any contract of insurance. It is one the element that helps differentiating between a contract for insurance and a wagering contract. Insurable interest is ubiquitous in every contract of insurance and absence of same can render such contract as void.</w:t>
      </w:r>
      <w:r w:rsidRPr="00FD39AF">
        <w:rPr>
          <w:rStyle w:val="FootnoteReference"/>
          <w:rFonts w:ascii="Times New Roman" w:hAnsi="Times New Roman" w:cs="Times New Roman"/>
          <w:color w:val="000000"/>
          <w:sz w:val="24"/>
          <w:szCs w:val="23"/>
        </w:rPr>
        <w:footnoteReference w:id="22"/>
      </w:r>
      <w:r w:rsidRPr="00FD39AF">
        <w:rPr>
          <w:rFonts w:ascii="Times New Roman" w:hAnsi="Times New Roman" w:cs="Times New Roman"/>
          <w:color w:val="000000"/>
          <w:sz w:val="24"/>
          <w:szCs w:val="23"/>
        </w:rPr>
        <w:t xml:space="preserve"> Thus insurable interest is a decisive factor to decide upon the validity of an insurance contract. In order to test existence of insurable interest in a contract, one need to determine if in case of any damage to life the assured will suffer any pecuniary loss.</w:t>
      </w:r>
      <w:r w:rsidRPr="00FD39AF">
        <w:rPr>
          <w:rStyle w:val="FootnoteReference"/>
          <w:rFonts w:ascii="Times New Roman" w:hAnsi="Times New Roman" w:cs="Times New Roman"/>
          <w:color w:val="000000"/>
          <w:sz w:val="24"/>
          <w:szCs w:val="23"/>
        </w:rPr>
        <w:footnoteReference w:id="23"/>
      </w:r>
      <w:r w:rsidRPr="00FD39AF">
        <w:rPr>
          <w:rFonts w:ascii="Times New Roman" w:hAnsi="Times New Roman" w:cs="Times New Roman"/>
          <w:color w:val="000000"/>
          <w:sz w:val="24"/>
          <w:szCs w:val="23"/>
        </w:rPr>
        <w:t xml:space="preserve">  Even a person with limited interest can also have a valid insurance agreement.</w:t>
      </w:r>
      <w:r w:rsidRPr="00FD39AF">
        <w:rPr>
          <w:rStyle w:val="FootnoteReference"/>
          <w:rFonts w:ascii="Times New Roman" w:hAnsi="Times New Roman" w:cs="Times New Roman"/>
          <w:color w:val="000000"/>
          <w:sz w:val="24"/>
          <w:szCs w:val="23"/>
        </w:rPr>
        <w:footnoteReference w:id="24"/>
      </w:r>
      <w:r w:rsidRPr="00FD39AF">
        <w:rPr>
          <w:rFonts w:ascii="Times New Roman" w:hAnsi="Times New Roman" w:cs="Times New Roman"/>
          <w:color w:val="000000"/>
          <w:sz w:val="24"/>
          <w:szCs w:val="23"/>
        </w:rPr>
        <w:t xml:space="preserve"> Thus the extent of insurable interest is not a relevant factor but existence of the same is significant here.</w:t>
      </w:r>
    </w:p>
    <w:p w:rsidR="00FD39AF" w:rsidRDefault="00FD39AF" w:rsidP="00FD39AF">
      <w:pPr>
        <w:pStyle w:val="Heading1"/>
        <w:jc w:val="left"/>
      </w:pPr>
      <w:bookmarkStart w:id="3" w:name="_Toc475640150"/>
      <w:r w:rsidRPr="00AB1AB7">
        <w:lastRenderedPageBreak/>
        <w:t>insurable interest and life policies</w:t>
      </w:r>
      <w:bookmarkEnd w:id="3"/>
    </w:p>
    <w:p w:rsidR="00FD39AF" w:rsidRPr="00FD39AF" w:rsidRDefault="00FD39AF" w:rsidP="00FD39AF">
      <w:pPr>
        <w:spacing w:line="360" w:lineRule="auto"/>
        <w:jc w:val="both"/>
        <w:rPr>
          <w:rFonts w:ascii="Times New Roman" w:hAnsi="Times New Roman" w:cs="Times New Roman"/>
          <w:sz w:val="24"/>
        </w:rPr>
      </w:pPr>
    </w:p>
    <w:p w:rsidR="00FD39AF" w:rsidRPr="00FD39AF" w:rsidRDefault="00FD39AF" w:rsidP="00FD39AF">
      <w:pPr>
        <w:spacing w:line="360" w:lineRule="auto"/>
        <w:jc w:val="both"/>
        <w:rPr>
          <w:rFonts w:ascii="Times New Roman" w:hAnsi="Times New Roman" w:cs="Times New Roman"/>
          <w:sz w:val="24"/>
        </w:rPr>
      </w:pPr>
      <w:r w:rsidRPr="00FD39AF">
        <w:rPr>
          <w:rFonts w:ascii="Times New Roman" w:hAnsi="Times New Roman" w:cs="Times New Roman"/>
          <w:sz w:val="24"/>
        </w:rPr>
        <w:t>It is a basic principle that without an insurable interest, there can be no life insurance policy.</w:t>
      </w:r>
      <w:r w:rsidRPr="00FD39AF">
        <w:rPr>
          <w:rStyle w:val="FootnoteReference"/>
          <w:rFonts w:ascii="Times New Roman" w:hAnsi="Times New Roman" w:cs="Times New Roman"/>
          <w:sz w:val="24"/>
        </w:rPr>
        <w:footnoteReference w:id="25"/>
      </w:r>
      <w:r w:rsidRPr="00FD39AF">
        <w:rPr>
          <w:rFonts w:ascii="Times New Roman" w:hAnsi="Times New Roman" w:cs="Times New Roman"/>
          <w:sz w:val="24"/>
        </w:rPr>
        <w:t xml:space="preserve"> It is the understanding that beneficiary of the policy will be more interested in the continuity of the person’s life that is insured than the money received from such policy. </w:t>
      </w:r>
    </w:p>
    <w:p w:rsidR="00FD39AF" w:rsidRPr="00FD39AF" w:rsidRDefault="00FD39AF" w:rsidP="00FD39AF">
      <w:pPr>
        <w:spacing w:line="360" w:lineRule="auto"/>
        <w:jc w:val="both"/>
        <w:rPr>
          <w:rFonts w:ascii="Times New Roman" w:hAnsi="Times New Roman" w:cs="Times New Roman"/>
          <w:sz w:val="24"/>
        </w:rPr>
      </w:pPr>
      <w:r w:rsidRPr="00FD39AF">
        <w:rPr>
          <w:rFonts w:ascii="Times New Roman" w:hAnsi="Times New Roman" w:cs="Times New Roman"/>
          <w:sz w:val="24"/>
        </w:rPr>
        <w:t>India’s Insurance Act, 1938 has no provision that explains the term insurable interest. Because of lack of statutory definition or an explanation, the court has to take into consideration the English and the American decisions that have been laid down taking the current social, economic as well as religious thinking of the society into mind. Therefore, the situation that prevails in India is that apart from the blood relationships, spouses, close relatives, other persons can also have a legal right to derive an insurable interest in another person’s life and can take insurance policy on the life of such person without showing any proof of how they derive an insurable interest. Under the insurance law, few persons have been recognised as having insurable interest that can be categorized into two main heads: a) Blood relationships and b) Contractual Relationship.</w:t>
      </w:r>
    </w:p>
    <w:p w:rsidR="00FD39AF" w:rsidRPr="00FD39AF" w:rsidRDefault="00FD39AF" w:rsidP="00FD39AF">
      <w:pPr>
        <w:pStyle w:val="Heading3"/>
        <w:spacing w:line="360" w:lineRule="auto"/>
        <w:jc w:val="both"/>
        <w:rPr>
          <w:szCs w:val="24"/>
        </w:rPr>
      </w:pPr>
      <w:bookmarkStart w:id="4" w:name="_Toc475640151"/>
      <w:r w:rsidRPr="00FD39AF">
        <w:rPr>
          <w:szCs w:val="24"/>
        </w:rPr>
        <w:t>A. Blood Relationship</w:t>
      </w:r>
      <w:bookmarkEnd w:id="4"/>
    </w:p>
    <w:p w:rsidR="00FD39AF" w:rsidRPr="00FD39AF" w:rsidRDefault="00FD39AF" w:rsidP="00FD39AF">
      <w:pPr>
        <w:spacing w:line="360" w:lineRule="auto"/>
        <w:jc w:val="both"/>
        <w:rPr>
          <w:rFonts w:ascii="Times New Roman" w:hAnsi="Times New Roman" w:cs="Times New Roman"/>
          <w:sz w:val="24"/>
          <w:szCs w:val="24"/>
        </w:rPr>
      </w:pPr>
      <w:r w:rsidRPr="00FD39AF">
        <w:rPr>
          <w:rFonts w:ascii="Times New Roman" w:hAnsi="Times New Roman" w:cs="Times New Roman"/>
          <w:sz w:val="24"/>
          <w:szCs w:val="24"/>
        </w:rPr>
        <w:t>This can be elaborated under the below mentioned heads:</w:t>
      </w:r>
    </w:p>
    <w:p w:rsidR="00FD39AF" w:rsidRPr="00FD39AF" w:rsidRDefault="00FD39AF" w:rsidP="00FD39AF">
      <w:pPr>
        <w:spacing w:line="360" w:lineRule="auto"/>
        <w:jc w:val="both"/>
        <w:rPr>
          <w:rFonts w:ascii="Times New Roman" w:hAnsi="Times New Roman" w:cs="Times New Roman"/>
          <w:sz w:val="24"/>
          <w:szCs w:val="24"/>
        </w:rPr>
      </w:pPr>
      <w:r w:rsidRPr="00FD39AF">
        <w:rPr>
          <w:rFonts w:ascii="Times New Roman" w:hAnsi="Times New Roman" w:cs="Times New Roman"/>
          <w:sz w:val="24"/>
          <w:szCs w:val="24"/>
        </w:rPr>
        <w:t xml:space="preserve">1.  </w:t>
      </w:r>
      <w:r w:rsidRPr="00FD39AF">
        <w:rPr>
          <w:rFonts w:ascii="Times New Roman" w:hAnsi="Times New Roman" w:cs="Times New Roman"/>
          <w:b/>
          <w:i/>
          <w:sz w:val="24"/>
          <w:szCs w:val="24"/>
        </w:rPr>
        <w:t>Interest in one’s own life</w:t>
      </w:r>
      <w:r w:rsidRPr="00FD39AF">
        <w:rPr>
          <w:rFonts w:ascii="Times New Roman" w:hAnsi="Times New Roman" w:cs="Times New Roman"/>
          <w:i/>
          <w:sz w:val="24"/>
          <w:szCs w:val="24"/>
        </w:rPr>
        <w:t>:</w:t>
      </w:r>
      <w:r w:rsidRPr="00FD39AF">
        <w:rPr>
          <w:rFonts w:ascii="Times New Roman" w:hAnsi="Times New Roman" w:cs="Times New Roman"/>
          <w:sz w:val="24"/>
          <w:szCs w:val="24"/>
        </w:rPr>
        <w:t xml:space="preserve"> It is a presumption that every person will have an insurable interest in one’s own life because of the reason that the loss suffered can never be mentioned in monetary terms. Thus, every person is given power to get the sum assured may it for the lifetime or for any short period and in case if he dies then his nominees or the dependants will receive the amount.</w:t>
      </w:r>
      <w:r w:rsidRPr="00FD39AF">
        <w:rPr>
          <w:rStyle w:val="FootnoteReference"/>
          <w:rFonts w:ascii="Times New Roman" w:hAnsi="Times New Roman" w:cs="Times New Roman"/>
          <w:sz w:val="24"/>
          <w:szCs w:val="24"/>
        </w:rPr>
        <w:footnoteReference w:id="26"/>
      </w:r>
      <w:r w:rsidRPr="00FD39AF">
        <w:rPr>
          <w:rFonts w:ascii="Times New Roman" w:hAnsi="Times New Roman" w:cs="Times New Roman"/>
          <w:sz w:val="24"/>
          <w:szCs w:val="24"/>
        </w:rPr>
        <w:t xml:space="preserve"> Furthermore, nothing can prevent a person from insuring his own life having a bonafide reason to do so.</w:t>
      </w:r>
      <w:r w:rsidRPr="00FD39AF">
        <w:rPr>
          <w:rStyle w:val="FootnoteReference"/>
          <w:rFonts w:ascii="Times New Roman" w:hAnsi="Times New Roman" w:cs="Times New Roman"/>
          <w:sz w:val="24"/>
          <w:szCs w:val="24"/>
        </w:rPr>
        <w:footnoteReference w:id="27"/>
      </w:r>
    </w:p>
    <w:p w:rsidR="00FD39AF" w:rsidRPr="00FD39AF" w:rsidRDefault="00FD39AF" w:rsidP="00FD39AF">
      <w:pPr>
        <w:spacing w:line="360" w:lineRule="auto"/>
        <w:jc w:val="both"/>
        <w:rPr>
          <w:rFonts w:ascii="Times New Roman" w:hAnsi="Times New Roman" w:cs="Times New Roman"/>
          <w:sz w:val="24"/>
          <w:szCs w:val="24"/>
        </w:rPr>
      </w:pPr>
      <w:r w:rsidRPr="00FD39AF">
        <w:rPr>
          <w:rFonts w:ascii="Times New Roman" w:hAnsi="Times New Roman" w:cs="Times New Roman"/>
          <w:sz w:val="24"/>
          <w:szCs w:val="24"/>
        </w:rPr>
        <w:t xml:space="preserve">2. </w:t>
      </w:r>
      <w:r w:rsidRPr="00FD39AF">
        <w:rPr>
          <w:rFonts w:ascii="Times New Roman" w:hAnsi="Times New Roman" w:cs="Times New Roman"/>
          <w:b/>
          <w:i/>
          <w:sz w:val="24"/>
          <w:szCs w:val="24"/>
        </w:rPr>
        <w:t>By Spouse of a person whose life is insured</w:t>
      </w:r>
      <w:r w:rsidRPr="00FD39AF">
        <w:rPr>
          <w:rFonts w:ascii="Times New Roman" w:hAnsi="Times New Roman" w:cs="Times New Roman"/>
          <w:i/>
          <w:sz w:val="24"/>
          <w:szCs w:val="24"/>
        </w:rPr>
        <w:t>:</w:t>
      </w:r>
      <w:r w:rsidRPr="00FD39AF">
        <w:rPr>
          <w:rFonts w:ascii="Times New Roman" w:hAnsi="Times New Roman" w:cs="Times New Roman"/>
          <w:sz w:val="24"/>
          <w:szCs w:val="24"/>
        </w:rPr>
        <w:t xml:space="preserve"> It is always presumed that husband and wife have interest in each other’s life and there is no need to provide a proof to establish such existence.</w:t>
      </w:r>
      <w:r w:rsidRPr="00FD39AF">
        <w:rPr>
          <w:rStyle w:val="FootnoteReference"/>
          <w:rFonts w:ascii="Times New Roman" w:hAnsi="Times New Roman" w:cs="Times New Roman"/>
          <w:sz w:val="24"/>
          <w:szCs w:val="24"/>
        </w:rPr>
        <w:footnoteReference w:id="28"/>
      </w:r>
      <w:r w:rsidRPr="00FD39AF">
        <w:rPr>
          <w:rFonts w:ascii="Times New Roman" w:hAnsi="Times New Roman" w:cs="Times New Roman"/>
          <w:sz w:val="24"/>
          <w:szCs w:val="24"/>
        </w:rPr>
        <w:t xml:space="preserve"> In the case of </w:t>
      </w:r>
      <w:r w:rsidRPr="00FD39AF">
        <w:rPr>
          <w:rFonts w:ascii="Times New Roman" w:hAnsi="Times New Roman" w:cs="Times New Roman"/>
          <w:i/>
          <w:sz w:val="24"/>
          <w:szCs w:val="24"/>
        </w:rPr>
        <w:t>Reed v. Royal Exchange Assurance Company,</w:t>
      </w:r>
      <w:r w:rsidRPr="00FD39AF">
        <w:rPr>
          <w:rStyle w:val="FootnoteReference"/>
          <w:rFonts w:ascii="Times New Roman" w:hAnsi="Times New Roman" w:cs="Times New Roman"/>
          <w:i/>
          <w:sz w:val="24"/>
          <w:szCs w:val="24"/>
        </w:rPr>
        <w:footnoteReference w:id="29"/>
      </w:r>
      <w:r w:rsidRPr="00FD39AF">
        <w:rPr>
          <w:rFonts w:ascii="Times New Roman" w:hAnsi="Times New Roman" w:cs="Times New Roman"/>
          <w:sz w:val="24"/>
          <w:szCs w:val="24"/>
        </w:rPr>
        <w:t xml:space="preserve"> it was established </w:t>
      </w:r>
      <w:r w:rsidRPr="00FD39AF">
        <w:rPr>
          <w:rFonts w:ascii="Times New Roman" w:hAnsi="Times New Roman" w:cs="Times New Roman"/>
          <w:sz w:val="24"/>
          <w:szCs w:val="24"/>
        </w:rPr>
        <w:lastRenderedPageBreak/>
        <w:t xml:space="preserve">that a no formal proof is necessary to prove that husband or wife have interest against each other as husband has a legal obligation to support wife and wife has been considered to be dependent on husband and thus both have insurable interest against each other’s life. Since the loss of the person’s life cannot be measured, thus it is considered that there is an unlimited insurable interest. </w:t>
      </w:r>
    </w:p>
    <w:p w:rsidR="00FD39AF" w:rsidRPr="00FD39AF" w:rsidRDefault="00FD39AF" w:rsidP="00FD39AF">
      <w:pPr>
        <w:spacing w:line="360" w:lineRule="auto"/>
        <w:jc w:val="both"/>
        <w:rPr>
          <w:rFonts w:ascii="Times New Roman" w:hAnsi="Times New Roman" w:cs="Times New Roman"/>
          <w:sz w:val="24"/>
          <w:szCs w:val="24"/>
        </w:rPr>
      </w:pPr>
      <w:r w:rsidRPr="00FD39AF">
        <w:rPr>
          <w:rFonts w:ascii="Times New Roman" w:hAnsi="Times New Roman" w:cs="Times New Roman"/>
          <w:sz w:val="24"/>
          <w:szCs w:val="24"/>
        </w:rPr>
        <w:t xml:space="preserve">3. </w:t>
      </w:r>
      <w:r w:rsidRPr="00FD39AF">
        <w:rPr>
          <w:rFonts w:ascii="Times New Roman" w:hAnsi="Times New Roman" w:cs="Times New Roman"/>
          <w:b/>
          <w:i/>
          <w:sz w:val="24"/>
          <w:szCs w:val="24"/>
        </w:rPr>
        <w:t>Parent and Child:</w:t>
      </w:r>
      <w:r w:rsidRPr="00FD39AF">
        <w:rPr>
          <w:rFonts w:ascii="Times New Roman" w:hAnsi="Times New Roman" w:cs="Times New Roman"/>
          <w:sz w:val="24"/>
          <w:szCs w:val="24"/>
        </w:rPr>
        <w:t xml:space="preserve"> Parent child relationship has always been considered as the strongest blood relations among all.</w:t>
      </w:r>
      <w:r w:rsidRPr="00FD39AF">
        <w:rPr>
          <w:rStyle w:val="FootnoteReference"/>
          <w:rFonts w:ascii="Times New Roman" w:hAnsi="Times New Roman" w:cs="Times New Roman"/>
          <w:sz w:val="24"/>
          <w:szCs w:val="24"/>
        </w:rPr>
        <w:footnoteReference w:id="30"/>
      </w:r>
      <w:r w:rsidRPr="00FD39AF">
        <w:rPr>
          <w:rFonts w:ascii="Times New Roman" w:hAnsi="Times New Roman" w:cs="Times New Roman"/>
          <w:sz w:val="24"/>
          <w:szCs w:val="24"/>
        </w:rPr>
        <w:t xml:space="preserve"> This bond is so strong that it is enough to presume that such both parent and child will have interest in each other’s life.</w:t>
      </w:r>
      <w:r w:rsidRPr="00FD39AF">
        <w:rPr>
          <w:rStyle w:val="FootnoteReference"/>
          <w:rFonts w:ascii="Times New Roman" w:hAnsi="Times New Roman" w:cs="Times New Roman"/>
          <w:sz w:val="24"/>
          <w:szCs w:val="24"/>
        </w:rPr>
        <w:footnoteReference w:id="31"/>
      </w:r>
      <w:r w:rsidRPr="00FD39AF">
        <w:rPr>
          <w:rFonts w:ascii="Times New Roman" w:hAnsi="Times New Roman" w:cs="Times New Roman"/>
          <w:sz w:val="24"/>
          <w:szCs w:val="24"/>
        </w:rPr>
        <w:t xml:space="preserve"> In India, mere emotional interest is enough to raise a presumption that there is an existence of any insurable interest. However, in England it is refuted saying that mere love as well as affection cannot be considered as sufficient to make it a presumption that a person has insurable interest and some pecuniary interest in life of each other has to be proved.</w:t>
      </w:r>
      <w:r w:rsidRPr="00FD39AF">
        <w:rPr>
          <w:rStyle w:val="FootnoteReference"/>
          <w:rFonts w:ascii="Times New Roman" w:hAnsi="Times New Roman" w:cs="Times New Roman"/>
          <w:sz w:val="24"/>
          <w:szCs w:val="24"/>
        </w:rPr>
        <w:footnoteReference w:id="32"/>
      </w:r>
      <w:r w:rsidRPr="00FD39AF">
        <w:rPr>
          <w:rFonts w:ascii="Times New Roman" w:hAnsi="Times New Roman" w:cs="Times New Roman"/>
          <w:sz w:val="24"/>
          <w:szCs w:val="24"/>
        </w:rPr>
        <w:t xml:space="preserve">  Thus if it can be proved that there is a pecuniary interest in the life of child, the parent can take the life insurance policy, though it is assumed that since child is dependent on the parent to support him, thus he/she shall always have an insurable interest on the life of the parent.</w:t>
      </w:r>
    </w:p>
    <w:p w:rsidR="00FD39AF" w:rsidRPr="00FD39AF" w:rsidRDefault="00FD39AF" w:rsidP="00FD39AF">
      <w:pPr>
        <w:spacing w:line="360" w:lineRule="auto"/>
        <w:jc w:val="both"/>
        <w:rPr>
          <w:rFonts w:ascii="Times New Roman" w:hAnsi="Times New Roman" w:cs="Times New Roman"/>
          <w:sz w:val="24"/>
          <w:szCs w:val="24"/>
        </w:rPr>
      </w:pPr>
      <w:r w:rsidRPr="00FD39AF">
        <w:rPr>
          <w:rFonts w:ascii="Times New Roman" w:hAnsi="Times New Roman" w:cs="Times New Roman"/>
          <w:sz w:val="24"/>
          <w:szCs w:val="24"/>
        </w:rPr>
        <w:t xml:space="preserve">4. </w:t>
      </w:r>
      <w:r w:rsidRPr="00FD39AF">
        <w:rPr>
          <w:rFonts w:ascii="Times New Roman" w:hAnsi="Times New Roman" w:cs="Times New Roman"/>
          <w:b/>
          <w:i/>
          <w:sz w:val="24"/>
          <w:szCs w:val="24"/>
        </w:rPr>
        <w:t>Other Relation:</w:t>
      </w:r>
      <w:r w:rsidRPr="00FD39AF">
        <w:rPr>
          <w:rFonts w:ascii="Times New Roman" w:hAnsi="Times New Roman" w:cs="Times New Roman"/>
          <w:b/>
          <w:sz w:val="24"/>
          <w:szCs w:val="24"/>
        </w:rPr>
        <w:t xml:space="preserve"> </w:t>
      </w:r>
      <w:r w:rsidRPr="00FD39AF">
        <w:rPr>
          <w:rFonts w:ascii="Times New Roman" w:hAnsi="Times New Roman" w:cs="Times New Roman"/>
          <w:sz w:val="24"/>
          <w:szCs w:val="24"/>
        </w:rPr>
        <w:t xml:space="preserve"> If it can be proved that a person has an actual dependence on life of the person then it can reasonably be expected that a person will have a benefit on the continued existence of him and hence is so related to the person that such insurable interest s maintainable.</w:t>
      </w:r>
      <w:r w:rsidRPr="00FD39AF">
        <w:rPr>
          <w:rStyle w:val="FootnoteReference"/>
          <w:rFonts w:ascii="Times New Roman" w:hAnsi="Times New Roman" w:cs="Times New Roman"/>
          <w:sz w:val="24"/>
          <w:szCs w:val="24"/>
        </w:rPr>
        <w:footnoteReference w:id="33"/>
      </w:r>
    </w:p>
    <w:p w:rsidR="00FD39AF" w:rsidRPr="00FD39AF" w:rsidRDefault="00FD39AF" w:rsidP="00FD39AF">
      <w:pPr>
        <w:pStyle w:val="Heading3"/>
      </w:pPr>
      <w:bookmarkStart w:id="5" w:name="_Toc475640152"/>
      <w:r w:rsidRPr="00FD39AF">
        <w:t>B. Contractual Relationship</w:t>
      </w:r>
      <w:bookmarkEnd w:id="5"/>
    </w:p>
    <w:p w:rsidR="00FD39AF" w:rsidRPr="00FD39AF" w:rsidRDefault="00FD39AF" w:rsidP="00FD39AF">
      <w:pPr>
        <w:spacing w:line="360" w:lineRule="auto"/>
        <w:jc w:val="both"/>
        <w:rPr>
          <w:rFonts w:ascii="Times New Roman" w:hAnsi="Times New Roman" w:cs="Times New Roman"/>
          <w:sz w:val="24"/>
          <w:szCs w:val="24"/>
        </w:rPr>
      </w:pPr>
      <w:r w:rsidRPr="00FD39AF">
        <w:rPr>
          <w:rFonts w:ascii="Times New Roman" w:hAnsi="Times New Roman" w:cs="Times New Roman"/>
          <w:sz w:val="24"/>
          <w:szCs w:val="24"/>
        </w:rPr>
        <w:t>Apart from blood relationship there can be other contractual relationships where it can be seen that a person has an insurable interest over the life of the other person. Some of them are:</w:t>
      </w:r>
    </w:p>
    <w:p w:rsidR="00FD39AF" w:rsidRPr="00FD39AF" w:rsidRDefault="00FD39AF" w:rsidP="00FD39AF">
      <w:pPr>
        <w:spacing w:line="360" w:lineRule="auto"/>
        <w:jc w:val="both"/>
        <w:rPr>
          <w:rFonts w:ascii="Times New Roman" w:hAnsi="Times New Roman" w:cs="Times New Roman"/>
          <w:sz w:val="24"/>
          <w:szCs w:val="24"/>
        </w:rPr>
      </w:pPr>
      <w:r w:rsidRPr="00FD39AF">
        <w:rPr>
          <w:rFonts w:ascii="Times New Roman" w:hAnsi="Times New Roman" w:cs="Times New Roman"/>
          <w:sz w:val="24"/>
          <w:szCs w:val="24"/>
        </w:rPr>
        <w:t xml:space="preserve">1. </w:t>
      </w:r>
      <w:r w:rsidRPr="00FD39AF">
        <w:rPr>
          <w:rFonts w:ascii="Times New Roman" w:hAnsi="Times New Roman" w:cs="Times New Roman"/>
          <w:b/>
          <w:i/>
          <w:sz w:val="24"/>
          <w:szCs w:val="24"/>
        </w:rPr>
        <w:t>Debtor and Creditor Relationship</w:t>
      </w:r>
      <w:r w:rsidRPr="00FD39AF">
        <w:rPr>
          <w:rFonts w:ascii="Times New Roman" w:hAnsi="Times New Roman" w:cs="Times New Roman"/>
          <w:sz w:val="24"/>
          <w:szCs w:val="24"/>
        </w:rPr>
        <w:t>: A creditor is considered to have an insurable interest in the debtor’s life, though it is limited to the amount of the value of the debt the debtor has taken from the creditor.</w:t>
      </w:r>
      <w:r w:rsidRPr="00FD39AF">
        <w:rPr>
          <w:rStyle w:val="FootnoteReference"/>
          <w:rFonts w:ascii="Times New Roman" w:hAnsi="Times New Roman" w:cs="Times New Roman"/>
          <w:sz w:val="24"/>
          <w:szCs w:val="24"/>
        </w:rPr>
        <w:footnoteReference w:id="34"/>
      </w:r>
      <w:r w:rsidRPr="00FD39AF">
        <w:rPr>
          <w:rFonts w:ascii="Times New Roman" w:hAnsi="Times New Roman" w:cs="Times New Roman"/>
          <w:sz w:val="24"/>
          <w:szCs w:val="24"/>
        </w:rPr>
        <w:t xml:space="preserve"> It is of no use to see whether the debt is a secured debt or an unsecured debt. Creditor is considered to have interest in the debtor’s life as the probability of </w:t>
      </w:r>
      <w:r w:rsidRPr="00FD39AF">
        <w:rPr>
          <w:rFonts w:ascii="Times New Roman" w:hAnsi="Times New Roman" w:cs="Times New Roman"/>
          <w:sz w:val="24"/>
          <w:szCs w:val="24"/>
        </w:rPr>
        <w:lastRenderedPageBreak/>
        <w:t>receiving payments will materially depend upon the continuity of the life the debtor possess. Thus most of the courts have declared that a creditor can insure the life of the debtor if it can be proved that he has an insurable interest in his/her life.</w:t>
      </w:r>
    </w:p>
    <w:p w:rsidR="00FD39AF" w:rsidRPr="00FD39AF" w:rsidRDefault="00FD39AF" w:rsidP="00FD39AF">
      <w:pPr>
        <w:spacing w:line="360" w:lineRule="auto"/>
        <w:jc w:val="both"/>
        <w:rPr>
          <w:rFonts w:ascii="Times New Roman" w:hAnsi="Times New Roman" w:cs="Times New Roman"/>
          <w:sz w:val="24"/>
          <w:szCs w:val="24"/>
        </w:rPr>
      </w:pPr>
      <w:r w:rsidRPr="00FD39AF">
        <w:rPr>
          <w:rFonts w:ascii="Times New Roman" w:hAnsi="Times New Roman" w:cs="Times New Roman"/>
          <w:b/>
          <w:sz w:val="24"/>
          <w:szCs w:val="24"/>
        </w:rPr>
        <w:t>2</w:t>
      </w:r>
      <w:r w:rsidRPr="00FD39AF">
        <w:rPr>
          <w:rFonts w:ascii="Times New Roman" w:hAnsi="Times New Roman" w:cs="Times New Roman"/>
          <w:sz w:val="24"/>
          <w:szCs w:val="24"/>
        </w:rPr>
        <w:t xml:space="preserve">. </w:t>
      </w:r>
      <w:r w:rsidRPr="00FD39AF">
        <w:rPr>
          <w:rFonts w:ascii="Times New Roman" w:hAnsi="Times New Roman" w:cs="Times New Roman"/>
          <w:b/>
          <w:i/>
          <w:sz w:val="24"/>
          <w:szCs w:val="24"/>
        </w:rPr>
        <w:t>Partners of the firm</w:t>
      </w:r>
      <w:r w:rsidRPr="00FD39AF">
        <w:rPr>
          <w:rFonts w:ascii="Times New Roman" w:hAnsi="Times New Roman" w:cs="Times New Roman"/>
          <w:i/>
          <w:sz w:val="24"/>
          <w:szCs w:val="24"/>
        </w:rPr>
        <w:t xml:space="preserve">: </w:t>
      </w:r>
      <w:r w:rsidRPr="00FD39AF">
        <w:rPr>
          <w:rFonts w:ascii="Times New Roman" w:hAnsi="Times New Roman" w:cs="Times New Roman"/>
          <w:sz w:val="24"/>
          <w:szCs w:val="24"/>
        </w:rPr>
        <w:t>Though in a common parlance it cannot be considered that a partner has an interest over the other partner’s life, however if the partner is indebted to the firm or to the person claiming to have insurable interest personally, then it can be considered that he/she has insurable interest provided it is proved that indebtedness is so high that he has an interest in the life of the partner.</w:t>
      </w:r>
      <w:r w:rsidRPr="00FD39AF">
        <w:rPr>
          <w:rStyle w:val="FootnoteReference"/>
          <w:rFonts w:ascii="Times New Roman" w:hAnsi="Times New Roman" w:cs="Times New Roman"/>
          <w:sz w:val="24"/>
          <w:szCs w:val="24"/>
        </w:rPr>
        <w:footnoteReference w:id="35"/>
      </w:r>
      <w:r w:rsidRPr="00FD39AF">
        <w:rPr>
          <w:rFonts w:ascii="Times New Roman" w:hAnsi="Times New Roman" w:cs="Times New Roman"/>
          <w:sz w:val="24"/>
          <w:szCs w:val="24"/>
        </w:rPr>
        <w:t xml:space="preserve"> However, it is not an unlimited insurable interest but limited to the extent of the money contributed in the partnership firm.</w:t>
      </w:r>
    </w:p>
    <w:p w:rsidR="00FD39AF" w:rsidRPr="00FD39AF" w:rsidRDefault="00FD39AF" w:rsidP="00FD39AF">
      <w:pPr>
        <w:spacing w:line="360" w:lineRule="auto"/>
        <w:jc w:val="both"/>
        <w:rPr>
          <w:rFonts w:ascii="Times New Roman" w:hAnsi="Times New Roman" w:cs="Times New Roman"/>
          <w:sz w:val="24"/>
          <w:szCs w:val="24"/>
        </w:rPr>
      </w:pPr>
      <w:r w:rsidRPr="00FD39AF">
        <w:rPr>
          <w:rFonts w:ascii="Times New Roman" w:hAnsi="Times New Roman" w:cs="Times New Roman"/>
          <w:sz w:val="24"/>
          <w:szCs w:val="24"/>
        </w:rPr>
        <w:t xml:space="preserve">3. </w:t>
      </w:r>
      <w:r w:rsidRPr="00FD39AF">
        <w:rPr>
          <w:rFonts w:ascii="Times New Roman" w:hAnsi="Times New Roman" w:cs="Times New Roman"/>
          <w:b/>
          <w:i/>
          <w:sz w:val="24"/>
          <w:szCs w:val="24"/>
        </w:rPr>
        <w:t>Other economic relationships</w:t>
      </w:r>
      <w:r w:rsidRPr="00FD39AF">
        <w:rPr>
          <w:rFonts w:ascii="Times New Roman" w:hAnsi="Times New Roman" w:cs="Times New Roman"/>
          <w:i/>
          <w:sz w:val="24"/>
          <w:szCs w:val="24"/>
        </w:rPr>
        <w:t>:</w:t>
      </w:r>
      <w:r w:rsidRPr="00FD39AF">
        <w:rPr>
          <w:rFonts w:ascii="Times New Roman" w:hAnsi="Times New Roman" w:cs="Times New Roman"/>
          <w:sz w:val="24"/>
          <w:szCs w:val="24"/>
        </w:rPr>
        <w:t xml:space="preserve"> Other relationships like principal agent, master servant or trustee and co- trustee can also be considered to have insurable interest towards the life of one another. Other business and economic interests that are based upon some contract wherein the death of an individual can substantially cause loss to another person in fulfilment of such contractual obligation, then it can be termed as a person having an insurable interest provided they can prove or provide a quantification of the alleged economic benefit or the loss suffered.</w:t>
      </w:r>
      <w:r w:rsidRPr="00FD39AF">
        <w:rPr>
          <w:rStyle w:val="FootnoteReference"/>
          <w:rFonts w:ascii="Times New Roman" w:hAnsi="Times New Roman" w:cs="Times New Roman"/>
          <w:sz w:val="24"/>
          <w:szCs w:val="24"/>
        </w:rPr>
        <w:footnoteReference w:id="36"/>
      </w:r>
    </w:p>
    <w:p w:rsidR="00FD39AF" w:rsidRPr="00FD39AF" w:rsidRDefault="00FD39AF" w:rsidP="00FD39AF">
      <w:pPr>
        <w:spacing w:line="360" w:lineRule="auto"/>
        <w:jc w:val="both"/>
        <w:rPr>
          <w:rFonts w:ascii="Times New Roman" w:hAnsi="Times New Roman" w:cs="Times New Roman"/>
          <w:sz w:val="24"/>
          <w:szCs w:val="24"/>
        </w:rPr>
      </w:pPr>
      <w:r w:rsidRPr="00FD39AF">
        <w:rPr>
          <w:rFonts w:ascii="Times New Roman" w:hAnsi="Times New Roman" w:cs="Times New Roman"/>
          <w:sz w:val="24"/>
          <w:szCs w:val="24"/>
        </w:rPr>
        <w:t xml:space="preserve">Thus, any contractual relation apart from blood relations or relations arising out of blood and affection has to show substantial economic interest in the continuity of the life of the person insured or else the contract will be considered as null and void by way of constituting it as a wagering contract. </w:t>
      </w:r>
    </w:p>
    <w:p w:rsidR="00FD39AF" w:rsidRPr="00FD39AF" w:rsidRDefault="00FD39AF" w:rsidP="00FD39AF">
      <w:pPr>
        <w:spacing w:after="200" w:line="360" w:lineRule="auto"/>
        <w:jc w:val="both"/>
        <w:rPr>
          <w:rFonts w:ascii="Times New Roman" w:eastAsiaTheme="majorEastAsia" w:hAnsi="Times New Roman" w:cs="Times New Roman"/>
          <w:b/>
          <w:bCs/>
          <w:caps/>
          <w:sz w:val="24"/>
          <w:szCs w:val="24"/>
        </w:rPr>
      </w:pPr>
      <w:r w:rsidRPr="00FD39AF">
        <w:rPr>
          <w:rFonts w:ascii="Times New Roman" w:hAnsi="Times New Roman" w:cs="Times New Roman"/>
          <w:sz w:val="24"/>
          <w:szCs w:val="24"/>
        </w:rPr>
        <w:br w:type="page"/>
      </w:r>
    </w:p>
    <w:p w:rsidR="00FD39AF" w:rsidRDefault="00FD39AF" w:rsidP="00FD39AF">
      <w:pPr>
        <w:pStyle w:val="Heading1"/>
        <w:pBdr>
          <w:bottom w:val="single" w:sz="4" w:space="1" w:color="auto"/>
        </w:pBdr>
      </w:pPr>
      <w:bookmarkStart w:id="6" w:name="_Toc475640153"/>
      <w:r>
        <w:lastRenderedPageBreak/>
        <w:t>Conc</w:t>
      </w:r>
      <w:r w:rsidRPr="00345CE8">
        <w:t>l</w:t>
      </w:r>
      <w:r>
        <w:t>usion</w:t>
      </w:r>
      <w:bookmarkEnd w:id="6"/>
    </w:p>
    <w:p w:rsidR="00FD39AF" w:rsidRDefault="00FD39AF" w:rsidP="00FD39AF">
      <w:pPr>
        <w:jc w:val="both"/>
      </w:pPr>
    </w:p>
    <w:p w:rsidR="00FD39AF" w:rsidRPr="00FD39AF" w:rsidRDefault="00FD39AF" w:rsidP="00FD39AF">
      <w:pPr>
        <w:spacing w:line="360" w:lineRule="auto"/>
        <w:jc w:val="both"/>
        <w:rPr>
          <w:rFonts w:ascii="Times New Roman" w:hAnsi="Times New Roman" w:cs="Times New Roman"/>
          <w:sz w:val="24"/>
        </w:rPr>
      </w:pPr>
      <w:r w:rsidRPr="00FD39AF">
        <w:rPr>
          <w:rFonts w:ascii="Times New Roman" w:hAnsi="Times New Roman" w:cs="Times New Roman"/>
          <w:sz w:val="24"/>
        </w:rPr>
        <w:t xml:space="preserve">In the new era, there have been many new forms of insurance that has been brought forth, however most famous form of insurance has always been the life insurance. Insurable interest is the most basic principle that is required to be followed for having a valid life insurance contract. It is an interest incorporated for the safety of the subject matter of the insurance policy. It arose out of the relationship having economic interest which exists between the person holding the insurance policy and the person whose life is assured so that the person holding the policy incurs a loss on the death of the person insured or is having some gain because of the continuous existence of the person insured. </w:t>
      </w:r>
    </w:p>
    <w:p w:rsidR="00FD39AF" w:rsidRPr="00FD39AF" w:rsidRDefault="00FD39AF" w:rsidP="00FD39AF">
      <w:pPr>
        <w:spacing w:line="360" w:lineRule="auto"/>
        <w:jc w:val="both"/>
        <w:rPr>
          <w:rFonts w:ascii="Times New Roman" w:hAnsi="Times New Roman" w:cs="Times New Roman"/>
          <w:sz w:val="24"/>
        </w:rPr>
      </w:pPr>
      <w:r w:rsidRPr="00FD39AF">
        <w:rPr>
          <w:rFonts w:ascii="Times New Roman" w:hAnsi="Times New Roman" w:cs="Times New Roman"/>
          <w:sz w:val="24"/>
        </w:rPr>
        <w:t xml:space="preserve">In the case of family relationships or close relatives like parent child relationship etc, it is a presumption that the insurable interest exists however in business or the contractual relationship it has to be proved that there exist an insurable interest because of financial relationship which on the death of the insured will lead to the loss to the policy holder. However in England, even mere love and affection does not suffice and a pecuniary relationship has to be shown for making it a valid insurable interest claim. The contract of life insurance without an insurable interest is void. </w:t>
      </w:r>
    </w:p>
    <w:p w:rsidR="00FD39AF" w:rsidRDefault="00FD39AF" w:rsidP="00FD39AF">
      <w:pPr>
        <w:spacing w:line="360" w:lineRule="auto"/>
        <w:jc w:val="both"/>
        <w:rPr>
          <w:rFonts w:ascii="Times New Roman" w:hAnsi="Times New Roman" w:cs="Times New Roman"/>
          <w:sz w:val="24"/>
        </w:rPr>
      </w:pPr>
      <w:r w:rsidRPr="00FD39AF">
        <w:rPr>
          <w:rFonts w:ascii="Times New Roman" w:hAnsi="Times New Roman" w:cs="Times New Roman"/>
          <w:sz w:val="24"/>
        </w:rPr>
        <w:t>Though the basic presumption is that every person possess an unlimited insurable interest in one’s own life and can nominate any beneficiary who will receive that amount on his/ her death, however if such nominee intentionally harms the insured then life insurance policy cannot be covered. The requirement of insurable interest for life insurance policy is mainly based on the principle of public policy which mainly requires a person to possess a valid insurable interest in the life of insured so that they can prevent the persons to enter into wagering contract or induce the person to intentionally take the life of the insured to get an insurance claim.</w:t>
      </w:r>
    </w:p>
    <w:sectPr w:rsidR="00FD39AF"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302" w:rsidRDefault="000F4302" w:rsidP="00273650">
      <w:pPr>
        <w:spacing w:after="0" w:line="240" w:lineRule="auto"/>
      </w:pPr>
      <w:r>
        <w:separator/>
      </w:r>
    </w:p>
  </w:endnote>
  <w:endnote w:type="continuationSeparator" w:id="1">
    <w:p w:rsidR="000F4302" w:rsidRDefault="000F4302"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B769DA" w:rsidRPr="00B769DA">
      <w:fldChar w:fldCharType="begin"/>
    </w:r>
    <w:r w:rsidR="00163098">
      <w:instrText xml:space="preserve"> PAGE   \* MERGEFORMAT </w:instrText>
    </w:r>
    <w:r w:rsidR="00B769DA" w:rsidRPr="00B769DA">
      <w:fldChar w:fldCharType="separate"/>
    </w:r>
    <w:r w:rsidR="00FD39AF" w:rsidRPr="00FD39AF">
      <w:rPr>
        <w:rFonts w:asciiTheme="majorHAnsi" w:hAnsiTheme="majorHAnsi"/>
        <w:noProof/>
      </w:rPr>
      <w:t>9</w:t>
    </w:r>
    <w:r w:rsidR="00B769DA">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302" w:rsidRDefault="000F4302" w:rsidP="00273650">
      <w:pPr>
        <w:spacing w:after="0" w:line="240" w:lineRule="auto"/>
      </w:pPr>
      <w:r>
        <w:separator/>
      </w:r>
    </w:p>
  </w:footnote>
  <w:footnote w:type="continuationSeparator" w:id="1">
    <w:p w:rsidR="000F4302" w:rsidRDefault="000F4302" w:rsidP="00273650">
      <w:pPr>
        <w:spacing w:after="0" w:line="240" w:lineRule="auto"/>
      </w:pPr>
      <w:r>
        <w:continuationSeparator/>
      </w:r>
    </w:p>
  </w:footnote>
  <w:footnote w:id="2">
    <w:p w:rsidR="00FD39AF" w:rsidRPr="000D1EA0" w:rsidRDefault="00FD39AF" w:rsidP="00FD39AF">
      <w:pPr>
        <w:spacing w:after="0" w:line="240" w:lineRule="auto"/>
        <w:rPr>
          <w:rFonts w:eastAsia="Times New Roman" w:cs="Times New Roman"/>
          <w:bCs/>
          <w:sz w:val="20"/>
          <w:bdr w:val="none" w:sz="0" w:space="0" w:color="auto" w:frame="1"/>
          <w:lang w:eastAsia="en-IN"/>
        </w:rPr>
      </w:pPr>
      <w:r w:rsidRPr="000D1EA0">
        <w:rPr>
          <w:rStyle w:val="FootnoteReference"/>
          <w:rFonts w:cs="Times New Roman"/>
          <w:sz w:val="20"/>
        </w:rPr>
        <w:footnoteRef/>
      </w:r>
      <w:r w:rsidRPr="000D1EA0">
        <w:rPr>
          <w:rFonts w:cs="Times New Roman"/>
          <w:sz w:val="20"/>
        </w:rPr>
        <w:t xml:space="preserve"> </w:t>
      </w:r>
      <w:r>
        <w:rPr>
          <w:rFonts w:eastAsia="Times New Roman" w:cs="Times New Roman"/>
          <w:sz w:val="20"/>
          <w:bdr w:val="none" w:sz="0" w:space="0" w:color="auto" w:frame="1"/>
          <w:lang w:eastAsia="en-IN"/>
        </w:rPr>
        <w:t>Peter N. Swisher, “</w:t>
      </w:r>
      <w:r w:rsidRPr="007A13FB">
        <w:rPr>
          <w:rFonts w:eastAsia="Times New Roman" w:cs="Times New Roman"/>
          <w:i/>
          <w:sz w:val="20"/>
          <w:bdr w:val="none" w:sz="0" w:space="0" w:color="auto" w:frame="1"/>
          <w:lang w:eastAsia="en-IN"/>
        </w:rPr>
        <w:t>The Insurable Interest Requirement For Life Insurance: A Critical Reassessment</w:t>
      </w:r>
      <w:r>
        <w:rPr>
          <w:rFonts w:eastAsia="Times New Roman" w:cs="Times New Roman"/>
          <w:sz w:val="20"/>
          <w:bdr w:val="none" w:sz="0" w:space="0" w:color="auto" w:frame="1"/>
          <w:lang w:eastAsia="en-IN"/>
        </w:rPr>
        <w:t>'”</w:t>
      </w:r>
      <w:r w:rsidRPr="000D1EA0">
        <w:rPr>
          <w:rFonts w:eastAsia="Times New Roman" w:cs="Times New Roman"/>
          <w:sz w:val="20"/>
          <w:bdr w:val="none" w:sz="0" w:space="0" w:color="auto" w:frame="1"/>
          <w:lang w:eastAsia="en-IN"/>
        </w:rPr>
        <w:t>[ 2005] Drake L. Review 477</w:t>
      </w:r>
      <w:r>
        <w:rPr>
          <w:rFonts w:eastAsia="Times New Roman" w:cs="Times New Roman"/>
          <w:bCs/>
          <w:sz w:val="20"/>
          <w:bdr w:val="none" w:sz="0" w:space="0" w:color="auto" w:frame="1"/>
          <w:lang w:eastAsia="en-IN"/>
        </w:rPr>
        <w:fldChar w:fldCharType="begin"/>
      </w:r>
      <w:r>
        <w:instrText xml:space="preserve"> TA \l "</w:instrText>
      </w:r>
      <w:r w:rsidRPr="00837C53">
        <w:rPr>
          <w:rFonts w:eastAsia="Times New Roman" w:cs="Times New Roman"/>
          <w:sz w:val="20"/>
          <w:bdr w:val="none" w:sz="0" w:space="0" w:color="auto" w:frame="1"/>
          <w:lang w:eastAsia="en-IN"/>
        </w:rPr>
        <w:instrText>Peter N. Swisher, ' The Insurable Interest Requirement For Life Insurance: A Critical Reassessment' [ 2005] Drake L. Review 477</w:instrText>
      </w:r>
      <w:r>
        <w:instrText xml:space="preserve">" \s "Peter N. Swisher, ' The Insurable Interest Requirement For Life Insurance: A Critical Reassessment' [ 2005] Drake L. Review 477" \c 11 </w:instrText>
      </w:r>
      <w:r>
        <w:rPr>
          <w:rFonts w:eastAsia="Times New Roman" w:cs="Times New Roman"/>
          <w:bCs/>
          <w:sz w:val="20"/>
          <w:bdr w:val="none" w:sz="0" w:space="0" w:color="auto" w:frame="1"/>
          <w:lang w:eastAsia="en-IN"/>
        </w:rPr>
        <w:fldChar w:fldCharType="end"/>
      </w:r>
    </w:p>
  </w:footnote>
  <w:footnote w:id="3">
    <w:p w:rsidR="00FD39AF" w:rsidRPr="000D1EA0" w:rsidRDefault="00FD39AF" w:rsidP="00FD39AF">
      <w:pPr>
        <w:pStyle w:val="FootnoteText"/>
        <w:rPr>
          <w:rFonts w:cs="Times New Roman"/>
        </w:rPr>
      </w:pPr>
      <w:r>
        <w:rPr>
          <w:rFonts w:cs="Times New Roman"/>
        </w:rPr>
        <w:fldChar w:fldCharType="begin"/>
      </w:r>
      <w:r>
        <w:instrText xml:space="preserve"> TA \l "</w:instrText>
      </w:r>
      <w:r w:rsidRPr="00837C53">
        <w:rPr>
          <w:rFonts w:cs="Times New Roman"/>
          <w:smallCaps/>
        </w:rPr>
        <w:instrText>Robert Merkin, Practical Insurance Guides: Insurance Law- An Introduction, (</w:instrText>
      </w:r>
      <w:r w:rsidRPr="00837C53">
        <w:rPr>
          <w:rFonts w:cs="Times New Roman"/>
        </w:rPr>
        <w:instrText>1</w:instrText>
      </w:r>
      <w:r w:rsidRPr="00837C53">
        <w:rPr>
          <w:rFonts w:cs="Times New Roman"/>
          <w:vertAlign w:val="superscript"/>
        </w:rPr>
        <w:instrText>st</w:instrText>
      </w:r>
      <w:r w:rsidRPr="00837C53">
        <w:rPr>
          <w:rFonts w:cs="Times New Roman"/>
        </w:rPr>
        <w:instrText xml:space="preserve"> ed. 2007</w:instrText>
      </w:r>
      <w:r w:rsidRPr="00837C53">
        <w:rPr>
          <w:rFonts w:cs="Times New Roman"/>
          <w:smallCaps/>
        </w:rPr>
        <w:instrText>) 275.</w:instrText>
      </w:r>
      <w:r>
        <w:instrText xml:space="preserve">" \s "Robert Merkin, Practical Insurance Guides: Insurance Law- An Introduction, (1st ed. 2007) 275." \c 9 </w:instrText>
      </w:r>
      <w:r>
        <w:rPr>
          <w:rFonts w:cs="Times New Roman"/>
        </w:rPr>
        <w:fldChar w:fldCharType="end"/>
      </w:r>
      <w:r w:rsidRPr="000D1EA0">
        <w:rPr>
          <w:rStyle w:val="FootnoteReference"/>
          <w:rFonts w:cs="Times New Roman"/>
        </w:rPr>
        <w:footnoteRef/>
      </w:r>
      <w:r w:rsidRPr="000D1EA0">
        <w:rPr>
          <w:rFonts w:cs="Times New Roman"/>
        </w:rPr>
        <w:t xml:space="preserve">  </w:t>
      </w:r>
      <w:r w:rsidRPr="007A13FB">
        <w:rPr>
          <w:rFonts w:cs="Times New Roman"/>
        </w:rPr>
        <w:t>Robert Merkin</w:t>
      </w:r>
      <w:r w:rsidRPr="000D1EA0">
        <w:rPr>
          <w:rFonts w:cs="Times New Roman"/>
          <w:smallCaps/>
        </w:rPr>
        <w:t xml:space="preserve">, </w:t>
      </w:r>
      <w:r>
        <w:rPr>
          <w:rFonts w:cs="Times New Roman"/>
          <w:smallCaps/>
        </w:rPr>
        <w:t>“</w:t>
      </w:r>
      <w:r w:rsidRPr="007A13FB">
        <w:rPr>
          <w:rFonts w:cs="Times New Roman"/>
          <w:i/>
        </w:rPr>
        <w:t>Practical Insurance Guides: Insurance Law- An Introduction</w:t>
      </w:r>
      <w:r>
        <w:rPr>
          <w:rFonts w:cs="Times New Roman"/>
          <w:smallCaps/>
        </w:rPr>
        <w:t>”</w:t>
      </w:r>
      <w:r w:rsidRPr="000D1EA0">
        <w:rPr>
          <w:rFonts w:cs="Times New Roman"/>
          <w:smallCaps/>
        </w:rPr>
        <w:t>, (</w:t>
      </w:r>
      <w:r w:rsidRPr="000D1EA0">
        <w:rPr>
          <w:rFonts w:cs="Times New Roman"/>
        </w:rPr>
        <w:t>1</w:t>
      </w:r>
      <w:r w:rsidRPr="000D1EA0">
        <w:rPr>
          <w:rFonts w:cs="Times New Roman"/>
          <w:vertAlign w:val="superscript"/>
        </w:rPr>
        <w:t>st</w:t>
      </w:r>
      <w:r w:rsidRPr="000D1EA0">
        <w:rPr>
          <w:rFonts w:cs="Times New Roman"/>
        </w:rPr>
        <w:t xml:space="preserve"> ed. 2007</w:t>
      </w:r>
      <w:r w:rsidRPr="000D1EA0">
        <w:rPr>
          <w:rFonts w:cs="Times New Roman"/>
          <w:smallCaps/>
        </w:rPr>
        <w:t>)</w:t>
      </w:r>
      <w:r w:rsidRPr="000D1EA0">
        <w:rPr>
          <w:rFonts w:cs="Times New Roman"/>
          <w:smallCaps/>
        </w:rPr>
        <w:fldChar w:fldCharType="begin"/>
      </w:r>
      <w:r w:rsidRPr="000D1EA0">
        <w:rPr>
          <w:rFonts w:cs="Times New Roman"/>
        </w:rPr>
        <w:instrText xml:space="preserve"> TA \l "</w:instrText>
      </w:r>
      <w:r w:rsidRPr="000D1EA0">
        <w:rPr>
          <w:rFonts w:cs="Times New Roman"/>
          <w:smallCaps/>
        </w:rPr>
        <w:instrText>Robert Merkin, Practical Insurance Guides: Insurance Law- An Introduction, 275 (</w:instrText>
      </w:r>
      <w:r w:rsidRPr="000D1EA0">
        <w:rPr>
          <w:rFonts w:cs="Times New Roman"/>
        </w:rPr>
        <w:instrText>1</w:instrText>
      </w:r>
      <w:r w:rsidRPr="000D1EA0">
        <w:rPr>
          <w:rFonts w:cs="Times New Roman"/>
          <w:vertAlign w:val="superscript"/>
        </w:rPr>
        <w:instrText>st</w:instrText>
      </w:r>
      <w:r w:rsidRPr="000D1EA0">
        <w:rPr>
          <w:rFonts w:cs="Times New Roman"/>
        </w:rPr>
        <w:instrText xml:space="preserve"> ed. 2007</w:instrText>
      </w:r>
      <w:r w:rsidRPr="000D1EA0">
        <w:rPr>
          <w:rFonts w:cs="Times New Roman"/>
          <w:smallCaps/>
        </w:rPr>
        <w:instrText>)</w:instrText>
      </w:r>
      <w:r w:rsidRPr="000D1EA0">
        <w:rPr>
          <w:rFonts w:cs="Times New Roman"/>
        </w:rPr>
        <w:instrText xml:space="preserve">" \s "Robert Merkin, Practical Insurance Guides: Insurance Law- An Introduction, 275 (1st ed. 2007)" \c 3 </w:instrText>
      </w:r>
      <w:r w:rsidRPr="000D1EA0">
        <w:rPr>
          <w:rFonts w:cs="Times New Roman"/>
          <w:smallCaps/>
        </w:rPr>
        <w:fldChar w:fldCharType="end"/>
      </w:r>
      <w:r w:rsidRPr="000D1EA0">
        <w:rPr>
          <w:rFonts w:cs="Times New Roman"/>
          <w:smallCaps/>
        </w:rPr>
        <w:t xml:space="preserve"> 275.</w:t>
      </w:r>
    </w:p>
  </w:footnote>
  <w:footnote w:id="4">
    <w:p w:rsidR="00FD39AF" w:rsidRPr="000D1EA0" w:rsidRDefault="00FD39AF" w:rsidP="00FD39AF">
      <w:pPr>
        <w:pStyle w:val="FootnoteText"/>
        <w:rPr>
          <w:rFonts w:cs="Times New Roman"/>
        </w:rPr>
      </w:pPr>
      <w:r>
        <w:rPr>
          <w:rFonts w:cs="Times New Roman"/>
        </w:rPr>
        <w:fldChar w:fldCharType="begin"/>
      </w:r>
      <w:r>
        <w:instrText xml:space="preserve"> TA \l "</w:instrText>
      </w:r>
      <w:r w:rsidRPr="00837C53">
        <w:rPr>
          <w:rFonts w:cs="Times New Roman"/>
          <w:shd w:val="clear" w:color="auto" w:fill="FFFFFF"/>
        </w:rPr>
        <w:instrText xml:space="preserve">K.V.S.Sharma </w:instrText>
      </w:r>
      <w:r>
        <w:instrText>\</w:instrText>
      </w:r>
      <w:r w:rsidRPr="00837C53">
        <w:rPr>
          <w:rFonts w:cs="Times New Roman"/>
          <w:shd w:val="clear" w:color="auto" w:fill="FFFFFF"/>
        </w:rPr>
        <w:instrText>“Modern Law of Insurance</w:instrText>
      </w:r>
      <w:r>
        <w:instrText>\</w:instrText>
      </w:r>
      <w:r w:rsidRPr="00837C53">
        <w:rPr>
          <w:rFonts w:cs="Times New Roman"/>
          <w:shd w:val="clear" w:color="auto" w:fill="FFFFFF"/>
        </w:rPr>
        <w:instrText>”,(4th edn,</w:instrText>
      </w:r>
      <w:r w:rsidRPr="00837C53">
        <w:rPr>
          <w:rStyle w:val="apple-converted-space"/>
          <w:rFonts w:cs="Times New Roman"/>
          <w:shd w:val="clear" w:color="auto" w:fill="FFFFFF"/>
        </w:rPr>
        <w:instrText> </w:instrText>
      </w:r>
      <w:r w:rsidRPr="00837C53">
        <w:rPr>
          <w:rFonts w:cs="Times New Roman"/>
          <w:shd w:val="clear" w:color="auto" w:fill="FFFFFF"/>
        </w:rPr>
        <w:instrText>LexisNexis Butterworths India</w:instrText>
      </w:r>
      <w:r w:rsidRPr="00837C53">
        <w:rPr>
          <w:rStyle w:val="apple-converted-space"/>
          <w:rFonts w:cs="Times New Roman"/>
          <w:shd w:val="clear" w:color="auto" w:fill="FFFFFF"/>
        </w:rPr>
        <w:instrText> </w:instrText>
      </w:r>
      <w:r w:rsidRPr="00837C53">
        <w:rPr>
          <w:rFonts w:cs="Times New Roman"/>
          <w:shd w:val="clear" w:color="auto" w:fill="FFFFFF"/>
        </w:rPr>
        <w:instrText>2002)</w:instrText>
      </w:r>
      <w:r w:rsidRPr="00837C53">
        <w:rPr>
          <w:rStyle w:val="apple-converted-space"/>
          <w:rFonts w:cs="Times New Roman"/>
          <w:shd w:val="clear" w:color="auto" w:fill="FFFFFF"/>
        </w:rPr>
        <w:instrText> </w:instrText>
      </w:r>
      <w:r w:rsidRPr="00837C53">
        <w:rPr>
          <w:rFonts w:cs="Times New Roman"/>
          <w:shd w:val="clear" w:color="auto" w:fill="FFFFFF"/>
        </w:rPr>
        <w:instrText>138</w:instrText>
      </w:r>
      <w:r>
        <w:instrText xml:space="preserve">" \s "K.V.S.Sharma \"Modern Law of Insurance\",(4th edn, LexisNexis Butterworths India 2002) 138" \c 9 </w:instrText>
      </w:r>
      <w:r>
        <w:rPr>
          <w:rFonts w:cs="Times New Roman"/>
        </w:rPr>
        <w:fldChar w:fldCharType="end"/>
      </w:r>
      <w:r w:rsidRPr="000D1EA0">
        <w:rPr>
          <w:rStyle w:val="FootnoteReference"/>
          <w:rFonts w:cs="Times New Roman"/>
        </w:rPr>
        <w:footnoteRef/>
      </w:r>
      <w:r w:rsidRPr="000D1EA0">
        <w:rPr>
          <w:rFonts w:cs="Times New Roman"/>
        </w:rPr>
        <w:t xml:space="preserve"> </w:t>
      </w:r>
      <w:r w:rsidRPr="000D1EA0">
        <w:rPr>
          <w:rFonts w:cs="Times New Roman"/>
          <w:shd w:val="clear" w:color="auto" w:fill="FFFFFF"/>
        </w:rPr>
        <w:t>K.V.S.Sharma “</w:t>
      </w:r>
      <w:r w:rsidRPr="007A13FB">
        <w:rPr>
          <w:rFonts w:cs="Times New Roman"/>
          <w:i/>
          <w:shd w:val="clear" w:color="auto" w:fill="FFFFFF"/>
        </w:rPr>
        <w:t>Modern Law of Insurance</w:t>
      </w:r>
      <w:r w:rsidRPr="000D1EA0">
        <w:rPr>
          <w:rFonts w:cs="Times New Roman"/>
          <w:shd w:val="clear" w:color="auto" w:fill="FFFFFF"/>
        </w:rPr>
        <w:t>”,(4th edn,</w:t>
      </w:r>
      <w:r w:rsidRPr="000D1EA0">
        <w:rPr>
          <w:rStyle w:val="apple-converted-space"/>
          <w:rFonts w:cs="Times New Roman"/>
          <w:shd w:val="clear" w:color="auto" w:fill="FFFFFF"/>
        </w:rPr>
        <w:t> </w:t>
      </w:r>
      <w:r w:rsidRPr="000D1EA0">
        <w:rPr>
          <w:rFonts w:cs="Times New Roman"/>
          <w:shd w:val="clear" w:color="auto" w:fill="FFFFFF"/>
        </w:rPr>
        <w:t>LexisNexis Butterworths India</w:t>
      </w:r>
      <w:r w:rsidRPr="000D1EA0">
        <w:rPr>
          <w:rStyle w:val="apple-converted-space"/>
          <w:rFonts w:cs="Times New Roman"/>
          <w:shd w:val="clear" w:color="auto" w:fill="FFFFFF"/>
        </w:rPr>
        <w:t> </w:t>
      </w:r>
      <w:r w:rsidRPr="000D1EA0">
        <w:rPr>
          <w:rFonts w:cs="Times New Roman"/>
          <w:shd w:val="clear" w:color="auto" w:fill="FFFFFF"/>
        </w:rPr>
        <w:t>2002)</w:t>
      </w:r>
      <w:r w:rsidRPr="000D1EA0">
        <w:rPr>
          <w:rStyle w:val="apple-converted-space"/>
          <w:rFonts w:cs="Times New Roman"/>
          <w:shd w:val="clear" w:color="auto" w:fill="FFFFFF"/>
        </w:rPr>
        <w:t> </w:t>
      </w:r>
      <w:r w:rsidRPr="000D1EA0">
        <w:rPr>
          <w:rFonts w:cs="Times New Roman"/>
          <w:shd w:val="clear" w:color="auto" w:fill="FFFFFF"/>
        </w:rPr>
        <w:t>138</w:t>
      </w:r>
    </w:p>
  </w:footnote>
  <w:footnote w:id="5">
    <w:p w:rsidR="00FD39AF" w:rsidRPr="000D1EA0" w:rsidRDefault="00FD39AF" w:rsidP="00FD39AF">
      <w:pPr>
        <w:pStyle w:val="FootnoteText"/>
        <w:rPr>
          <w:rFonts w:cs="Times New Roman"/>
        </w:rPr>
      </w:pPr>
      <w:r>
        <w:rPr>
          <w:rFonts w:cs="Times New Roman"/>
        </w:rPr>
        <w:fldChar w:fldCharType="begin"/>
      </w:r>
      <w:r>
        <w:instrText xml:space="preserve"> TA \l "</w:instrText>
      </w:r>
      <w:r w:rsidRPr="00837C53">
        <w:rPr>
          <w:rFonts w:cs="Times New Roman"/>
        </w:rPr>
        <w:instrText>EDWIN W. PATTERSON, ESSENTIALS OF INSURANCE LAW (2d ed. 1957) 109</w:instrText>
      </w:r>
      <w:r>
        <w:instrText xml:space="preserve">" \s "EDWIN W. PATTERSON, ESSENTIALS OF INSURANCE LAW (2d ed. 1957) 109" \c 9 </w:instrText>
      </w:r>
      <w:r>
        <w:rPr>
          <w:rFonts w:cs="Times New Roman"/>
        </w:rPr>
        <w:fldChar w:fldCharType="end"/>
      </w:r>
      <w:r w:rsidRPr="000D1EA0">
        <w:rPr>
          <w:rStyle w:val="FootnoteReference"/>
          <w:rFonts w:cs="Times New Roman"/>
        </w:rPr>
        <w:footnoteRef/>
      </w:r>
      <w:r w:rsidRPr="000D1EA0">
        <w:rPr>
          <w:rFonts w:cs="Times New Roman"/>
        </w:rPr>
        <w:t xml:space="preserve"> </w:t>
      </w:r>
      <w:r>
        <w:rPr>
          <w:rFonts w:cs="Times New Roman"/>
        </w:rPr>
        <w:t>Edwin W. P</w:t>
      </w:r>
      <w:r w:rsidRPr="007A13FB">
        <w:rPr>
          <w:rFonts w:cs="Times New Roman"/>
        </w:rPr>
        <w:t>atterson</w:t>
      </w:r>
      <w:r w:rsidRPr="000D1EA0">
        <w:rPr>
          <w:rFonts w:cs="Times New Roman"/>
        </w:rPr>
        <w:t xml:space="preserve">, </w:t>
      </w:r>
      <w:r>
        <w:rPr>
          <w:rFonts w:cs="Times New Roman"/>
        </w:rPr>
        <w:t>“</w:t>
      </w:r>
      <w:r>
        <w:rPr>
          <w:rFonts w:cs="Times New Roman"/>
          <w:i/>
        </w:rPr>
        <w:t>Essentials of Law of Insurance”</w:t>
      </w:r>
      <w:r w:rsidRPr="000D1EA0">
        <w:rPr>
          <w:rFonts w:cs="Times New Roman"/>
        </w:rPr>
        <w:t>(2d ed. 1957) 109</w:t>
      </w:r>
    </w:p>
  </w:footnote>
  <w:footnote w:id="6">
    <w:p w:rsidR="00FD39AF" w:rsidRPr="000D1EA0" w:rsidRDefault="00FD39AF" w:rsidP="00FD39AF">
      <w:pPr>
        <w:pStyle w:val="FootnoteText"/>
        <w:rPr>
          <w:rFonts w:cs="Times New Roman"/>
        </w:rPr>
      </w:pPr>
      <w:r>
        <w:rPr>
          <w:rFonts w:cs="Times New Roman"/>
        </w:rPr>
        <w:fldChar w:fldCharType="begin"/>
      </w:r>
      <w:r>
        <w:instrText xml:space="preserve"> TA \l "</w:instrText>
      </w:r>
      <w:r w:rsidRPr="00837C53">
        <w:rPr>
          <w:rFonts w:cs="Times New Roman"/>
          <w:smallCaps/>
          <w:noProof/>
        </w:rPr>
        <w:instrText>Baker, Insurance Law and Policy: Cases, Materials and Problems, (</w:instrText>
      </w:r>
      <w:r w:rsidRPr="00837C53">
        <w:rPr>
          <w:rFonts w:cs="Times New Roman"/>
          <w:noProof/>
        </w:rPr>
        <w:instrText>2</w:instrText>
      </w:r>
      <w:r w:rsidRPr="00837C53">
        <w:rPr>
          <w:rFonts w:cs="Times New Roman"/>
          <w:noProof/>
          <w:vertAlign w:val="superscript"/>
        </w:rPr>
        <w:instrText>nd</w:instrText>
      </w:r>
      <w:r w:rsidRPr="00837C53">
        <w:rPr>
          <w:rFonts w:cs="Times New Roman"/>
          <w:noProof/>
        </w:rPr>
        <w:instrText xml:space="preserve"> ed. 2008</w:instrText>
      </w:r>
      <w:r w:rsidRPr="00837C53">
        <w:rPr>
          <w:rFonts w:cs="Times New Roman"/>
          <w:smallCaps/>
          <w:noProof/>
        </w:rPr>
        <w:instrText>) 353</w:instrText>
      </w:r>
      <w:r>
        <w:instrText xml:space="preserve">" \s "Baker, Insurance Law and Policy: Cases, Materials and Problems, (2nd ed. 2008) 353" \c 9 </w:instrText>
      </w:r>
      <w:r>
        <w:rPr>
          <w:rFonts w:cs="Times New Roman"/>
        </w:rPr>
        <w:fldChar w:fldCharType="end"/>
      </w:r>
      <w:r w:rsidRPr="000D1EA0">
        <w:rPr>
          <w:rStyle w:val="FootnoteReference"/>
          <w:rFonts w:cs="Times New Roman"/>
        </w:rPr>
        <w:footnoteRef/>
      </w:r>
      <w:r w:rsidRPr="000D1EA0">
        <w:rPr>
          <w:rFonts w:cs="Times New Roman"/>
        </w:rPr>
        <w:t xml:space="preserve"> </w:t>
      </w:r>
      <w:r w:rsidRPr="007A13FB">
        <w:rPr>
          <w:rFonts w:cs="Times New Roman"/>
          <w:noProof/>
        </w:rPr>
        <w:t>Baker</w:t>
      </w:r>
      <w:r w:rsidRPr="000D1EA0">
        <w:rPr>
          <w:rFonts w:cs="Times New Roman"/>
          <w:smallCaps/>
          <w:noProof/>
        </w:rPr>
        <w:t xml:space="preserve">, </w:t>
      </w:r>
      <w:r>
        <w:rPr>
          <w:rFonts w:cs="Times New Roman"/>
          <w:smallCaps/>
          <w:noProof/>
        </w:rPr>
        <w:t>“</w:t>
      </w:r>
      <w:r w:rsidRPr="007A13FB">
        <w:rPr>
          <w:rFonts w:cs="Times New Roman"/>
          <w:i/>
          <w:noProof/>
        </w:rPr>
        <w:t>Insurance Law and Policy: Cases, Materials and Problems</w:t>
      </w:r>
      <w:r>
        <w:rPr>
          <w:rFonts w:cs="Times New Roman"/>
          <w:i/>
          <w:noProof/>
        </w:rPr>
        <w:t>”</w:t>
      </w:r>
      <w:r w:rsidRPr="000D1EA0">
        <w:rPr>
          <w:rFonts w:cs="Times New Roman"/>
          <w:smallCaps/>
          <w:noProof/>
        </w:rPr>
        <w:t>, (</w:t>
      </w:r>
      <w:r w:rsidRPr="000D1EA0">
        <w:rPr>
          <w:rFonts w:cs="Times New Roman"/>
          <w:noProof/>
        </w:rPr>
        <w:t>2</w:t>
      </w:r>
      <w:r w:rsidRPr="000D1EA0">
        <w:rPr>
          <w:rFonts w:cs="Times New Roman"/>
          <w:noProof/>
          <w:vertAlign w:val="superscript"/>
        </w:rPr>
        <w:t>nd</w:t>
      </w:r>
      <w:r w:rsidRPr="000D1EA0">
        <w:rPr>
          <w:rFonts w:cs="Times New Roman"/>
          <w:noProof/>
        </w:rPr>
        <w:t xml:space="preserve"> ed. 2008</w:t>
      </w:r>
      <w:r w:rsidRPr="000D1EA0">
        <w:rPr>
          <w:rFonts w:cs="Times New Roman"/>
          <w:smallCaps/>
          <w:noProof/>
        </w:rPr>
        <w:t>) 353</w:t>
      </w:r>
    </w:p>
  </w:footnote>
  <w:footnote w:id="7">
    <w:p w:rsidR="00FD39AF" w:rsidRPr="000D1EA0" w:rsidRDefault="00FD39AF" w:rsidP="00FD39AF">
      <w:pPr>
        <w:pStyle w:val="FootnoteText"/>
        <w:rPr>
          <w:rFonts w:cs="Times New Roman"/>
        </w:rPr>
      </w:pPr>
      <w:r>
        <w:rPr>
          <w:rFonts w:cs="Times New Roman"/>
        </w:rPr>
        <w:fldChar w:fldCharType="begin"/>
      </w:r>
      <w:r>
        <w:instrText xml:space="preserve"> TA \l "</w:instrText>
      </w:r>
      <w:r w:rsidRPr="00837C53">
        <w:rPr>
          <w:rFonts w:cs="Times New Roman"/>
          <w:shd w:val="clear" w:color="auto" w:fill="FFFFFF"/>
        </w:rPr>
        <w:instrText>M N Mishra,</w:instrText>
      </w:r>
      <w:r w:rsidRPr="00837C53">
        <w:rPr>
          <w:rStyle w:val="apple-converted-space"/>
          <w:rFonts w:cs="Times New Roman"/>
          <w:shd w:val="clear" w:color="auto" w:fill="FFFFFF"/>
        </w:rPr>
        <w:instrText> </w:instrText>
      </w:r>
      <w:r w:rsidRPr="00837C53">
        <w:rPr>
          <w:rFonts w:cs="Times New Roman"/>
          <w:iCs/>
          <w:shd w:val="clear" w:color="auto" w:fill="FFFFFF"/>
        </w:rPr>
        <w:instrText>Law of Insurance</w:instrText>
      </w:r>
      <w:r>
        <w:instrText>\</w:instrText>
      </w:r>
      <w:r w:rsidRPr="00837C53">
        <w:rPr>
          <w:rFonts w:cs="Times New Roman"/>
          <w:iCs/>
          <w:shd w:val="clear" w:color="auto" w:fill="FFFFFF"/>
        </w:rPr>
        <w:instrText>”</w:instrText>
      </w:r>
      <w:r w:rsidRPr="00837C53">
        <w:rPr>
          <w:rStyle w:val="apple-converted-space"/>
          <w:rFonts w:cs="Times New Roman"/>
          <w:shd w:val="clear" w:color="auto" w:fill="FFFFFF"/>
        </w:rPr>
        <w:instrText> </w:instrText>
      </w:r>
      <w:r w:rsidRPr="00837C53">
        <w:rPr>
          <w:rFonts w:cs="Times New Roman"/>
          <w:shd w:val="clear" w:color="auto" w:fill="FFFFFF"/>
        </w:rPr>
        <w:instrText>(8th edn,</w:instrText>
      </w:r>
      <w:r w:rsidRPr="00837C53">
        <w:rPr>
          <w:rStyle w:val="apple-converted-space"/>
          <w:rFonts w:cs="Times New Roman"/>
          <w:shd w:val="clear" w:color="auto" w:fill="FFFFFF"/>
        </w:rPr>
        <w:instrText> </w:instrText>
      </w:r>
      <w:r w:rsidRPr="00837C53">
        <w:rPr>
          <w:rFonts w:cs="Times New Roman"/>
          <w:shd w:val="clear" w:color="auto" w:fill="FFFFFF"/>
        </w:rPr>
        <w:instrText>Central law Agency</w:instrText>
      </w:r>
      <w:r w:rsidRPr="00837C53">
        <w:rPr>
          <w:rStyle w:val="apple-converted-space"/>
          <w:rFonts w:cs="Times New Roman"/>
          <w:shd w:val="clear" w:color="auto" w:fill="FFFFFF"/>
        </w:rPr>
        <w:instrText> </w:instrText>
      </w:r>
      <w:r w:rsidRPr="00837C53">
        <w:rPr>
          <w:rFonts w:cs="Times New Roman"/>
          <w:shd w:val="clear" w:color="auto" w:fill="FFFFFF"/>
        </w:rPr>
        <w:instrText>2010)</w:instrText>
      </w:r>
      <w:r w:rsidRPr="00837C53">
        <w:rPr>
          <w:rStyle w:val="apple-converted-space"/>
          <w:rFonts w:cs="Times New Roman"/>
          <w:shd w:val="clear" w:color="auto" w:fill="FFFFFF"/>
        </w:rPr>
        <w:instrText> </w:instrText>
      </w:r>
      <w:r w:rsidRPr="00837C53">
        <w:rPr>
          <w:rFonts w:cs="Times New Roman"/>
          <w:shd w:val="clear" w:color="auto" w:fill="FFFFFF"/>
        </w:rPr>
        <w:instrText>1</w:instrText>
      </w:r>
      <w:r>
        <w:instrText xml:space="preserve">" \s "M N Mishra, Law of Insurance\" (8th edn, Central law Agency 2010) 1" \c 9 </w:instrText>
      </w:r>
      <w:r>
        <w:rPr>
          <w:rFonts w:cs="Times New Roman"/>
        </w:rPr>
        <w:fldChar w:fldCharType="end"/>
      </w:r>
      <w:r w:rsidRPr="000D1EA0">
        <w:rPr>
          <w:rStyle w:val="FootnoteReference"/>
          <w:rFonts w:cs="Times New Roman"/>
        </w:rPr>
        <w:footnoteRef/>
      </w:r>
      <w:r w:rsidRPr="000D1EA0">
        <w:rPr>
          <w:rFonts w:cs="Times New Roman"/>
        </w:rPr>
        <w:t xml:space="preserve"> </w:t>
      </w:r>
      <w:r w:rsidRPr="000D1EA0">
        <w:rPr>
          <w:rFonts w:cs="Times New Roman"/>
          <w:shd w:val="clear" w:color="auto" w:fill="FFFFFF"/>
        </w:rPr>
        <w:t>M N Mishra,</w:t>
      </w:r>
      <w:r w:rsidRPr="000D1EA0">
        <w:rPr>
          <w:rStyle w:val="apple-converted-space"/>
          <w:rFonts w:cs="Times New Roman"/>
          <w:shd w:val="clear" w:color="auto" w:fill="FFFFFF"/>
        </w:rPr>
        <w:t> </w:t>
      </w:r>
      <w:r>
        <w:rPr>
          <w:rStyle w:val="apple-converted-space"/>
          <w:rFonts w:cs="Times New Roman"/>
          <w:shd w:val="clear" w:color="auto" w:fill="FFFFFF"/>
        </w:rPr>
        <w:t>“</w:t>
      </w:r>
      <w:r w:rsidRPr="007A13FB">
        <w:rPr>
          <w:rFonts w:cs="Times New Roman"/>
          <w:i/>
          <w:iCs/>
          <w:shd w:val="clear" w:color="auto" w:fill="FFFFFF"/>
        </w:rPr>
        <w:t>Law of Insurance</w:t>
      </w:r>
      <w:r w:rsidRPr="000D1EA0">
        <w:rPr>
          <w:rFonts w:cs="Times New Roman"/>
          <w:iCs/>
          <w:shd w:val="clear" w:color="auto" w:fill="FFFFFF"/>
        </w:rPr>
        <w:t>”</w:t>
      </w:r>
      <w:r w:rsidRPr="000D1EA0">
        <w:rPr>
          <w:rStyle w:val="apple-converted-space"/>
          <w:rFonts w:cs="Times New Roman"/>
          <w:shd w:val="clear" w:color="auto" w:fill="FFFFFF"/>
        </w:rPr>
        <w:t> </w:t>
      </w:r>
      <w:r w:rsidRPr="000D1EA0">
        <w:rPr>
          <w:rFonts w:cs="Times New Roman"/>
          <w:shd w:val="clear" w:color="auto" w:fill="FFFFFF"/>
        </w:rPr>
        <w:t>(8th edn,</w:t>
      </w:r>
      <w:r w:rsidRPr="000D1EA0">
        <w:rPr>
          <w:rStyle w:val="apple-converted-space"/>
          <w:rFonts w:cs="Times New Roman"/>
          <w:shd w:val="clear" w:color="auto" w:fill="FFFFFF"/>
        </w:rPr>
        <w:t> </w:t>
      </w:r>
      <w:r w:rsidRPr="000D1EA0">
        <w:rPr>
          <w:rFonts w:cs="Times New Roman"/>
          <w:shd w:val="clear" w:color="auto" w:fill="FFFFFF"/>
        </w:rPr>
        <w:t>Central law Agency</w:t>
      </w:r>
      <w:r w:rsidRPr="000D1EA0">
        <w:rPr>
          <w:rStyle w:val="apple-converted-space"/>
          <w:rFonts w:cs="Times New Roman"/>
          <w:shd w:val="clear" w:color="auto" w:fill="FFFFFF"/>
        </w:rPr>
        <w:t> </w:t>
      </w:r>
      <w:r w:rsidRPr="000D1EA0">
        <w:rPr>
          <w:rFonts w:cs="Times New Roman"/>
          <w:shd w:val="clear" w:color="auto" w:fill="FFFFFF"/>
        </w:rPr>
        <w:t>2010)</w:t>
      </w:r>
      <w:r w:rsidRPr="000D1EA0">
        <w:rPr>
          <w:rStyle w:val="apple-converted-space"/>
          <w:rFonts w:cs="Times New Roman"/>
          <w:shd w:val="clear" w:color="auto" w:fill="FFFFFF"/>
        </w:rPr>
        <w:t> </w:t>
      </w:r>
      <w:r w:rsidRPr="000D1EA0">
        <w:rPr>
          <w:rFonts w:cs="Times New Roman"/>
          <w:shd w:val="clear" w:color="auto" w:fill="FFFFFF"/>
        </w:rPr>
        <w:t>1</w:t>
      </w:r>
    </w:p>
  </w:footnote>
  <w:footnote w:id="8">
    <w:p w:rsidR="00FD39AF" w:rsidRPr="000D1EA0" w:rsidRDefault="00FD39AF" w:rsidP="00FD39AF">
      <w:pPr>
        <w:spacing w:after="0" w:line="240" w:lineRule="auto"/>
        <w:rPr>
          <w:rFonts w:eastAsia="Times New Roman" w:cs="Times New Roman"/>
          <w:bCs/>
          <w:sz w:val="20"/>
          <w:bdr w:val="none" w:sz="0" w:space="0" w:color="auto" w:frame="1"/>
          <w:lang w:eastAsia="en-IN"/>
        </w:rPr>
      </w:pPr>
      <w:r>
        <w:rPr>
          <w:rFonts w:cs="Times New Roman"/>
          <w:sz w:val="20"/>
        </w:rPr>
        <w:fldChar w:fldCharType="begin"/>
      </w:r>
      <w:r>
        <w:instrText xml:space="preserve"> TA \l "</w:instrText>
      </w:r>
      <w:r w:rsidRPr="00837C53">
        <w:rPr>
          <w:rFonts w:eastAsia="Times New Roman" w:cs="Times New Roman"/>
          <w:iCs/>
          <w:sz w:val="20"/>
          <w:bdr w:val="none" w:sz="0" w:space="0" w:color="auto" w:frame="1"/>
          <w:lang w:eastAsia="en-IN"/>
        </w:rPr>
        <w:instrText>Dalby v. India and London Life Assurance Company</w:instrText>
      </w:r>
      <w:r w:rsidRPr="00837C53">
        <w:rPr>
          <w:rFonts w:eastAsia="Times New Roman" w:cs="Times New Roman"/>
          <w:sz w:val="20"/>
          <w:lang w:eastAsia="en-IN"/>
        </w:rPr>
        <w:instrText> </w:instrText>
      </w:r>
      <w:r w:rsidRPr="00837C53">
        <w:rPr>
          <w:rFonts w:eastAsia="Times New Roman" w:cs="Times New Roman"/>
          <w:sz w:val="20"/>
          <w:bdr w:val="none" w:sz="0" w:space="0" w:color="auto" w:frame="1"/>
          <w:lang w:eastAsia="en-IN"/>
        </w:rPr>
        <w:instrText>[ 1854] . CB Reports 365</w:instrText>
      </w:r>
      <w:r>
        <w:instrText xml:space="preserve">" \s "Dalby v. India and London Life Assurance Company [ 1854] . CB Reports 365" \c 1 </w:instrText>
      </w:r>
      <w:r>
        <w:rPr>
          <w:rFonts w:cs="Times New Roman"/>
          <w:sz w:val="20"/>
        </w:rPr>
        <w:fldChar w:fldCharType="end"/>
      </w:r>
      <w:r w:rsidRPr="000D1EA0">
        <w:rPr>
          <w:rStyle w:val="FootnoteReference"/>
          <w:rFonts w:cs="Times New Roman"/>
          <w:sz w:val="20"/>
        </w:rPr>
        <w:footnoteRef/>
      </w:r>
      <w:r w:rsidRPr="000D1EA0">
        <w:rPr>
          <w:rFonts w:cs="Times New Roman"/>
          <w:sz w:val="20"/>
        </w:rPr>
        <w:t xml:space="preserve"> </w:t>
      </w:r>
      <w:r w:rsidRPr="007A13FB">
        <w:rPr>
          <w:rFonts w:eastAsia="Times New Roman" w:cs="Times New Roman"/>
          <w:i/>
          <w:iCs/>
          <w:sz w:val="20"/>
          <w:bdr w:val="none" w:sz="0" w:space="0" w:color="auto" w:frame="1"/>
          <w:lang w:eastAsia="en-IN"/>
        </w:rPr>
        <w:t>Dalby v. India and London Life Assurance Company</w:t>
      </w:r>
      <w:r w:rsidRPr="000D1EA0">
        <w:rPr>
          <w:rFonts w:eastAsia="Times New Roman" w:cs="Times New Roman"/>
          <w:sz w:val="20"/>
          <w:lang w:eastAsia="en-IN"/>
        </w:rPr>
        <w:t> </w:t>
      </w:r>
      <w:r w:rsidRPr="000D1EA0">
        <w:rPr>
          <w:rFonts w:eastAsia="Times New Roman" w:cs="Times New Roman"/>
          <w:sz w:val="20"/>
          <w:bdr w:val="none" w:sz="0" w:space="0" w:color="auto" w:frame="1"/>
          <w:lang w:eastAsia="en-IN"/>
        </w:rPr>
        <w:t xml:space="preserve">[ 1854] . CB Reports 365 </w:t>
      </w:r>
    </w:p>
  </w:footnote>
  <w:footnote w:id="9">
    <w:p w:rsidR="00FD39AF" w:rsidRPr="000D1EA0" w:rsidRDefault="00FD39AF" w:rsidP="00FD39AF">
      <w:pPr>
        <w:pStyle w:val="NormalWeb"/>
        <w:shd w:val="clear" w:color="auto" w:fill="FFFFFF"/>
        <w:spacing w:before="0" w:beforeAutospacing="0" w:after="0" w:afterAutospacing="0"/>
        <w:rPr>
          <w:sz w:val="20"/>
          <w:szCs w:val="20"/>
        </w:rPr>
      </w:pPr>
      <w:r>
        <w:rPr>
          <w:sz w:val="20"/>
          <w:szCs w:val="20"/>
        </w:rPr>
        <w:fldChar w:fldCharType="begin"/>
      </w:r>
      <w:r>
        <w:instrText xml:space="preserve"> TA \l "</w:instrText>
      </w:r>
      <w:r w:rsidRPr="00837C53">
        <w:rPr>
          <w:sz w:val="20"/>
          <w:szCs w:val="20"/>
        </w:rPr>
        <w:instrText>Avtar Singh,</w:instrText>
      </w:r>
      <w:r w:rsidRPr="00837C53">
        <w:rPr>
          <w:rStyle w:val="apple-converted-space"/>
          <w:sz w:val="20"/>
          <w:szCs w:val="20"/>
        </w:rPr>
        <w:instrText> </w:instrText>
      </w:r>
      <w:r w:rsidRPr="00837C53">
        <w:rPr>
          <w:iCs/>
          <w:sz w:val="20"/>
          <w:szCs w:val="20"/>
        </w:rPr>
        <w:instrText>Law of Insurance</w:instrText>
      </w:r>
      <w:r w:rsidRPr="00837C53">
        <w:rPr>
          <w:rStyle w:val="apple-converted-space"/>
          <w:sz w:val="20"/>
          <w:szCs w:val="20"/>
        </w:rPr>
        <w:instrText> </w:instrText>
      </w:r>
      <w:r w:rsidRPr="00837C53">
        <w:rPr>
          <w:sz w:val="20"/>
          <w:szCs w:val="20"/>
        </w:rPr>
        <w:instrText>(Eastern Book Company</w:instrText>
      </w:r>
      <w:r w:rsidRPr="00837C53">
        <w:rPr>
          <w:rStyle w:val="apple-converted-space"/>
          <w:sz w:val="20"/>
          <w:szCs w:val="20"/>
        </w:rPr>
        <w:instrText> </w:instrText>
      </w:r>
      <w:r w:rsidRPr="00837C53">
        <w:rPr>
          <w:sz w:val="20"/>
          <w:szCs w:val="20"/>
        </w:rPr>
        <w:instrText>2004)</w:instrText>
      </w:r>
      <w:r w:rsidRPr="00837C53">
        <w:rPr>
          <w:rStyle w:val="apple-converted-space"/>
          <w:sz w:val="20"/>
          <w:szCs w:val="20"/>
        </w:rPr>
        <w:instrText> </w:instrText>
      </w:r>
      <w:r w:rsidRPr="00837C53">
        <w:rPr>
          <w:sz w:val="20"/>
          <w:szCs w:val="20"/>
        </w:rPr>
        <w:instrText>41</w:instrText>
      </w:r>
      <w:r>
        <w:instrText xml:space="preserve">" \s "Avtar Singh, Law of Insurance (Eastern Book Company 2004) 41" \c 9 </w:instrText>
      </w:r>
      <w:r>
        <w:rPr>
          <w:sz w:val="20"/>
          <w:szCs w:val="20"/>
        </w:rPr>
        <w:fldChar w:fldCharType="end"/>
      </w:r>
      <w:r w:rsidRPr="000D1EA0">
        <w:rPr>
          <w:rStyle w:val="FootnoteReference"/>
          <w:rFonts w:eastAsiaTheme="majorEastAsia"/>
          <w:sz w:val="20"/>
          <w:szCs w:val="20"/>
        </w:rPr>
        <w:footnoteRef/>
      </w:r>
      <w:r w:rsidRPr="000D1EA0">
        <w:rPr>
          <w:sz w:val="20"/>
          <w:szCs w:val="20"/>
        </w:rPr>
        <w:t xml:space="preserve"> Avtar Singh,</w:t>
      </w:r>
      <w:r>
        <w:rPr>
          <w:rStyle w:val="apple-converted-space"/>
          <w:sz w:val="20"/>
          <w:szCs w:val="20"/>
        </w:rPr>
        <w:t>”</w:t>
      </w:r>
      <w:r w:rsidRPr="007A13FB">
        <w:rPr>
          <w:i/>
          <w:iCs/>
          <w:sz w:val="20"/>
          <w:szCs w:val="20"/>
        </w:rPr>
        <w:t>Law of Insurance</w:t>
      </w:r>
      <w:r>
        <w:rPr>
          <w:i/>
          <w:iCs/>
          <w:sz w:val="20"/>
          <w:szCs w:val="20"/>
        </w:rPr>
        <w:t>”</w:t>
      </w:r>
      <w:r w:rsidRPr="007A13FB">
        <w:rPr>
          <w:rStyle w:val="apple-converted-space"/>
          <w:i/>
          <w:sz w:val="20"/>
          <w:szCs w:val="20"/>
        </w:rPr>
        <w:t> </w:t>
      </w:r>
      <w:r w:rsidRPr="000D1EA0">
        <w:rPr>
          <w:sz w:val="20"/>
          <w:szCs w:val="20"/>
        </w:rPr>
        <w:t>(Eastern Book Company</w:t>
      </w:r>
      <w:r w:rsidRPr="000D1EA0">
        <w:rPr>
          <w:rStyle w:val="apple-converted-space"/>
          <w:sz w:val="20"/>
          <w:szCs w:val="20"/>
        </w:rPr>
        <w:t> </w:t>
      </w:r>
      <w:r w:rsidRPr="000D1EA0">
        <w:rPr>
          <w:sz w:val="20"/>
          <w:szCs w:val="20"/>
        </w:rPr>
        <w:t>2004)</w:t>
      </w:r>
      <w:r w:rsidRPr="000D1EA0">
        <w:rPr>
          <w:rStyle w:val="apple-converted-space"/>
          <w:sz w:val="20"/>
          <w:szCs w:val="20"/>
        </w:rPr>
        <w:t> </w:t>
      </w:r>
      <w:r w:rsidRPr="000D1EA0">
        <w:rPr>
          <w:sz w:val="20"/>
          <w:szCs w:val="20"/>
        </w:rPr>
        <w:t>41</w:t>
      </w:r>
    </w:p>
  </w:footnote>
  <w:footnote w:id="10">
    <w:p w:rsidR="00FD39AF" w:rsidRPr="000D1EA0" w:rsidRDefault="00FD39AF" w:rsidP="00FD39AF">
      <w:pPr>
        <w:pStyle w:val="FootnoteText"/>
        <w:jc w:val="both"/>
        <w:rPr>
          <w:rFonts w:cs="Times New Roman"/>
        </w:rPr>
      </w:pPr>
      <w:r>
        <w:rPr>
          <w:rFonts w:cs="Times New Roman"/>
        </w:rPr>
        <w:fldChar w:fldCharType="begin"/>
      </w:r>
      <w:r>
        <w:instrText xml:space="preserve"> TA \l "</w:instrText>
      </w:r>
      <w:r w:rsidRPr="00837C53">
        <w:rPr>
          <w:rFonts w:cs="Times New Roman"/>
        </w:rPr>
        <w:instrText>William R. Vance, The Law Of Insurance (3d. ed., Anderson, 1951) 157</w:instrText>
      </w:r>
      <w:r>
        <w:instrText xml:space="preserve">" \s "William R. Vance, The Law Of Insurance (3d. ed., Anderson, 1951) 157" \c 9 </w:instrText>
      </w:r>
      <w:r>
        <w:rPr>
          <w:rFonts w:cs="Times New Roman"/>
        </w:rPr>
        <w:fldChar w:fldCharType="end"/>
      </w:r>
      <w:r w:rsidRPr="000D1EA0">
        <w:rPr>
          <w:rStyle w:val="FootnoteReference"/>
          <w:rFonts w:cs="Times New Roman"/>
        </w:rPr>
        <w:footnoteRef/>
      </w:r>
      <w:r w:rsidRPr="000D1EA0">
        <w:rPr>
          <w:rFonts w:cs="Times New Roman"/>
        </w:rPr>
        <w:t xml:space="preserve"> William R. Vance, </w:t>
      </w:r>
      <w:r>
        <w:rPr>
          <w:rFonts w:cs="Times New Roman"/>
        </w:rPr>
        <w:t>“</w:t>
      </w:r>
      <w:r w:rsidRPr="007A13FB">
        <w:rPr>
          <w:rFonts w:cs="Times New Roman"/>
          <w:i/>
        </w:rPr>
        <w:t>The Law Of Insurance</w:t>
      </w:r>
      <w:r>
        <w:rPr>
          <w:rFonts w:cs="Times New Roman"/>
          <w:i/>
        </w:rPr>
        <w:t>”</w:t>
      </w:r>
      <w:r w:rsidRPr="000D1EA0">
        <w:rPr>
          <w:rFonts w:cs="Times New Roman"/>
        </w:rPr>
        <w:t xml:space="preserve"> (3</w:t>
      </w:r>
      <w:r>
        <w:rPr>
          <w:rFonts w:cs="Times New Roman"/>
        </w:rPr>
        <w:t>r</w:t>
      </w:r>
      <w:r w:rsidRPr="000D1EA0">
        <w:rPr>
          <w:rFonts w:cs="Times New Roman"/>
        </w:rPr>
        <w:t>d. ed., Anderson, 1951) 157</w:t>
      </w:r>
    </w:p>
  </w:footnote>
  <w:footnote w:id="11">
    <w:p w:rsidR="00FD39AF" w:rsidRPr="000D1EA0" w:rsidRDefault="00FD39AF" w:rsidP="00FD39AF">
      <w:pPr>
        <w:spacing w:after="0" w:line="240" w:lineRule="auto"/>
        <w:jc w:val="both"/>
        <w:rPr>
          <w:rFonts w:eastAsia="Times New Roman" w:cs="Times New Roman"/>
          <w:bCs/>
          <w:sz w:val="20"/>
          <w:bdr w:val="none" w:sz="0" w:space="0" w:color="auto" w:frame="1"/>
          <w:lang w:eastAsia="en-IN"/>
        </w:rPr>
      </w:pPr>
      <w:r>
        <w:rPr>
          <w:rFonts w:cs="Times New Roman"/>
          <w:sz w:val="20"/>
        </w:rPr>
        <w:fldChar w:fldCharType="begin"/>
      </w:r>
      <w:r>
        <w:instrText xml:space="preserve"> TA \l "</w:instrText>
      </w:r>
      <w:r w:rsidRPr="00837C53">
        <w:rPr>
          <w:rFonts w:eastAsia="Times New Roman" w:cs="Times New Roman"/>
          <w:iCs/>
          <w:sz w:val="20"/>
          <w:bdr w:val="none" w:sz="0" w:space="0" w:color="auto" w:frame="1"/>
          <w:lang w:eastAsia="en-IN"/>
        </w:rPr>
        <w:instrText>Lucena v. Craufurd</w:instrText>
      </w:r>
      <w:r w:rsidRPr="00837C53">
        <w:rPr>
          <w:rFonts w:eastAsia="Times New Roman" w:cs="Times New Roman"/>
          <w:sz w:val="20"/>
          <w:lang w:eastAsia="en-IN"/>
        </w:rPr>
        <w:instrText> </w:instrText>
      </w:r>
      <w:r w:rsidRPr="00837C53">
        <w:rPr>
          <w:rFonts w:eastAsia="Times New Roman" w:cs="Times New Roman"/>
          <w:sz w:val="20"/>
          <w:bdr w:val="none" w:sz="0" w:space="0" w:color="auto" w:frame="1"/>
          <w:lang w:eastAsia="en-IN"/>
        </w:rPr>
        <w:instrText>[ 1806] 2. B&amp;P 269 ( MR)</w:instrText>
      </w:r>
      <w:r>
        <w:instrText xml:space="preserve">" \s "Lucena v. Craufurd [ 1806] 2. B&amp;P 269 ( MR)" \c 1 </w:instrText>
      </w:r>
      <w:r>
        <w:rPr>
          <w:rFonts w:cs="Times New Roman"/>
          <w:sz w:val="20"/>
        </w:rPr>
        <w:fldChar w:fldCharType="end"/>
      </w:r>
      <w:r w:rsidRPr="000D1EA0">
        <w:rPr>
          <w:rStyle w:val="FootnoteReference"/>
          <w:rFonts w:cs="Times New Roman"/>
          <w:sz w:val="20"/>
        </w:rPr>
        <w:footnoteRef/>
      </w:r>
      <w:r w:rsidRPr="000D1EA0">
        <w:rPr>
          <w:rFonts w:cs="Times New Roman"/>
          <w:sz w:val="20"/>
        </w:rPr>
        <w:t xml:space="preserve"> </w:t>
      </w:r>
      <w:r w:rsidRPr="007A13FB">
        <w:rPr>
          <w:rFonts w:eastAsia="Times New Roman" w:cs="Times New Roman"/>
          <w:i/>
          <w:iCs/>
          <w:sz w:val="20"/>
          <w:bdr w:val="none" w:sz="0" w:space="0" w:color="auto" w:frame="1"/>
          <w:lang w:eastAsia="en-IN"/>
        </w:rPr>
        <w:t>Lucena v. Craufurd</w:t>
      </w:r>
      <w:r w:rsidRPr="000D1EA0">
        <w:rPr>
          <w:rFonts w:eastAsia="Times New Roman" w:cs="Times New Roman"/>
          <w:sz w:val="20"/>
          <w:lang w:eastAsia="en-IN"/>
        </w:rPr>
        <w:t> </w:t>
      </w:r>
      <w:r w:rsidRPr="000D1EA0">
        <w:rPr>
          <w:rFonts w:eastAsia="Times New Roman" w:cs="Times New Roman"/>
          <w:sz w:val="20"/>
          <w:bdr w:val="none" w:sz="0" w:space="0" w:color="auto" w:frame="1"/>
          <w:lang w:eastAsia="en-IN"/>
        </w:rPr>
        <w:t>[ 1806] 2. B&amp;P 269 ( MR)</w:t>
      </w:r>
    </w:p>
  </w:footnote>
  <w:footnote w:id="12">
    <w:p w:rsidR="00FD39AF" w:rsidRPr="000D1EA0" w:rsidRDefault="00FD39AF" w:rsidP="00FD39AF">
      <w:pPr>
        <w:pStyle w:val="FootnoteText"/>
        <w:jc w:val="both"/>
        <w:rPr>
          <w:rFonts w:cs="Times New Roman"/>
        </w:rPr>
      </w:pPr>
      <w:r>
        <w:rPr>
          <w:rFonts w:cs="Times New Roman"/>
        </w:rPr>
        <w:fldChar w:fldCharType="begin"/>
      </w:r>
      <w:r>
        <w:instrText xml:space="preserve"> TA \l "</w:instrText>
      </w:r>
      <w:r w:rsidRPr="00837C53">
        <w:rPr>
          <w:rFonts w:cs="Times New Roman"/>
        </w:rPr>
        <w:instrText xml:space="preserve">M.N. Srinivasan </w:instrText>
      </w:r>
      <w:r>
        <w:instrText>\</w:instrText>
      </w:r>
      <w:r w:rsidRPr="00837C53">
        <w:rPr>
          <w:rFonts w:cs="Times New Roman"/>
        </w:rPr>
        <w:instrText>“</w:instrText>
      </w:r>
      <w:r w:rsidRPr="00837C53">
        <w:rPr>
          <w:rFonts w:cs="Times New Roman"/>
          <w:iCs/>
        </w:rPr>
        <w:instrText>Principles of Insurance Law</w:instrText>
      </w:r>
      <w:r>
        <w:instrText>\</w:instrText>
      </w:r>
      <w:r w:rsidRPr="00837C53">
        <w:rPr>
          <w:rFonts w:cs="Times New Roman"/>
        </w:rPr>
        <w:instrText>” 7</w:instrText>
      </w:r>
      <w:r w:rsidRPr="00837C53">
        <w:rPr>
          <w:rFonts w:cs="Times New Roman"/>
          <w:position w:val="8"/>
          <w:vertAlign w:val="superscript"/>
        </w:rPr>
        <w:instrText xml:space="preserve">th </w:instrText>
      </w:r>
      <w:r w:rsidRPr="00837C53">
        <w:rPr>
          <w:rFonts w:cs="Times New Roman"/>
        </w:rPr>
        <w:instrText>edn at Pg. 75 para 8</w:instrText>
      </w:r>
      <w:r>
        <w:instrText xml:space="preserve">" \s "M.N. Srinivasan \"Principles of Insurance Law\" 7th edn at Pg. 75 para 8" \c 9 </w:instrText>
      </w:r>
      <w:r>
        <w:rPr>
          <w:rFonts w:cs="Times New Roman"/>
        </w:rPr>
        <w:fldChar w:fldCharType="end"/>
      </w:r>
      <w:r w:rsidRPr="000D1EA0">
        <w:rPr>
          <w:rStyle w:val="FootnoteReference"/>
          <w:rFonts w:cs="Times New Roman"/>
        </w:rPr>
        <w:footnoteRef/>
      </w:r>
      <w:r w:rsidRPr="000D1EA0">
        <w:rPr>
          <w:rFonts w:cs="Times New Roman"/>
        </w:rPr>
        <w:t xml:space="preserve"> M.N. Srinivasan “</w:t>
      </w:r>
      <w:r w:rsidRPr="007A13FB">
        <w:rPr>
          <w:rFonts w:cs="Times New Roman"/>
          <w:i/>
          <w:iCs/>
        </w:rPr>
        <w:t>Principles of Insurance Law</w:t>
      </w:r>
      <w:r w:rsidRPr="000D1EA0">
        <w:rPr>
          <w:rFonts w:cs="Times New Roman"/>
        </w:rPr>
        <w:t xml:space="preserve">” </w:t>
      </w:r>
      <w:r>
        <w:rPr>
          <w:rFonts w:cs="Times New Roman"/>
        </w:rPr>
        <w:t>(</w:t>
      </w:r>
      <w:r w:rsidRPr="000D1EA0">
        <w:rPr>
          <w:rFonts w:cs="Times New Roman"/>
        </w:rPr>
        <w:t>7</w:t>
      </w:r>
      <w:r w:rsidRPr="000D1EA0">
        <w:rPr>
          <w:rFonts w:cs="Times New Roman"/>
          <w:position w:val="8"/>
          <w:vertAlign w:val="superscript"/>
        </w:rPr>
        <w:t xml:space="preserve">th </w:t>
      </w:r>
      <w:r>
        <w:rPr>
          <w:rFonts w:cs="Times New Roman"/>
        </w:rPr>
        <w:t xml:space="preserve">ed ) 75 para </w:t>
      </w:r>
      <w:r w:rsidRPr="000D1EA0">
        <w:rPr>
          <w:rFonts w:cs="Times New Roman"/>
        </w:rPr>
        <w:t xml:space="preserve"> </w:t>
      </w:r>
    </w:p>
  </w:footnote>
  <w:footnote w:id="13">
    <w:p w:rsidR="00FD39AF" w:rsidRPr="000D1EA0" w:rsidRDefault="00FD39AF" w:rsidP="00FD39AF">
      <w:pPr>
        <w:pStyle w:val="FootnoteText"/>
        <w:rPr>
          <w:rFonts w:cs="Times New Roman"/>
        </w:rPr>
      </w:pPr>
      <w:r>
        <w:rPr>
          <w:rFonts w:cs="Times New Roman"/>
        </w:rPr>
        <w:fldChar w:fldCharType="begin"/>
      </w:r>
      <w:r>
        <w:instrText xml:space="preserve"> TA \l "</w:instrText>
      </w:r>
      <w:r w:rsidRPr="00837C53">
        <w:rPr>
          <w:rFonts w:cs="Times New Roman"/>
        </w:rPr>
        <w:instrText>Williams v. Baltic Ins Asson of London [1924] 2 KB 282.</w:instrText>
      </w:r>
      <w:r>
        <w:instrText xml:space="preserve">" \s "Williams v. Baltic Ins Asson of London [1924] 2 KB 282." \c 1 </w:instrText>
      </w:r>
      <w:r>
        <w:rPr>
          <w:rFonts w:cs="Times New Roman"/>
        </w:rPr>
        <w:fldChar w:fldCharType="end"/>
      </w:r>
      <w:r w:rsidRPr="000D1EA0">
        <w:rPr>
          <w:rStyle w:val="FootnoteReference"/>
          <w:rFonts w:cs="Times New Roman"/>
        </w:rPr>
        <w:footnoteRef/>
      </w:r>
      <w:r w:rsidRPr="000D1EA0">
        <w:rPr>
          <w:rFonts w:cs="Times New Roman"/>
        </w:rPr>
        <w:t xml:space="preserve"> </w:t>
      </w:r>
      <w:r w:rsidRPr="007A13FB">
        <w:rPr>
          <w:rFonts w:cs="Times New Roman"/>
          <w:i/>
        </w:rPr>
        <w:t>Williams v. Baltic Ins Asson of London</w:t>
      </w:r>
      <w:r w:rsidRPr="000D1EA0">
        <w:rPr>
          <w:rFonts w:cs="Times New Roman"/>
        </w:rPr>
        <w:t xml:space="preserve"> [1924] 2 KB 282.</w:t>
      </w:r>
    </w:p>
  </w:footnote>
  <w:footnote w:id="14">
    <w:p w:rsidR="00FD39AF" w:rsidRPr="000D1EA0" w:rsidRDefault="00FD39AF" w:rsidP="00FD39AF">
      <w:pPr>
        <w:pStyle w:val="FootnoteText"/>
        <w:rPr>
          <w:rFonts w:cs="Times New Roman"/>
        </w:rPr>
      </w:pPr>
      <w:r>
        <w:rPr>
          <w:rFonts w:cs="Times New Roman"/>
        </w:rPr>
        <w:fldChar w:fldCharType="begin"/>
      </w:r>
      <w:r>
        <w:instrText xml:space="preserve"> TA \l "</w:instrText>
      </w:r>
      <w:r w:rsidRPr="00837C53">
        <w:rPr>
          <w:rFonts w:cs="Times New Roman"/>
        </w:rPr>
        <w:instrText>Stock v. Inglis [1884] 12 QBD 564</w:instrText>
      </w:r>
      <w:r>
        <w:instrText xml:space="preserve">" \s "Stock v. Inglis [1884] 12 QBD 564" \c 1 </w:instrText>
      </w:r>
      <w:r>
        <w:rPr>
          <w:rFonts w:cs="Times New Roman"/>
        </w:rPr>
        <w:fldChar w:fldCharType="end"/>
      </w:r>
      <w:r w:rsidRPr="000D1EA0">
        <w:rPr>
          <w:rStyle w:val="FootnoteReference"/>
          <w:rFonts w:cs="Times New Roman"/>
        </w:rPr>
        <w:footnoteRef/>
      </w:r>
      <w:r w:rsidRPr="000D1EA0">
        <w:rPr>
          <w:rFonts w:cs="Times New Roman"/>
        </w:rPr>
        <w:t xml:space="preserve"> </w:t>
      </w:r>
      <w:r w:rsidRPr="007A13FB">
        <w:rPr>
          <w:rFonts w:cs="Times New Roman"/>
          <w:i/>
        </w:rPr>
        <w:t>Stock v. Inglis</w:t>
      </w:r>
      <w:r w:rsidRPr="000D1EA0">
        <w:rPr>
          <w:rFonts w:cs="Times New Roman"/>
        </w:rPr>
        <w:t xml:space="preserve"> [1884] 12 QBD 564 </w:t>
      </w:r>
    </w:p>
  </w:footnote>
  <w:footnote w:id="15">
    <w:p w:rsidR="00FD39AF" w:rsidRPr="000D1EA0" w:rsidRDefault="00FD39AF" w:rsidP="00FD39AF">
      <w:pPr>
        <w:pStyle w:val="FootnoteText"/>
        <w:rPr>
          <w:rFonts w:cs="Times New Roman"/>
        </w:rPr>
      </w:pPr>
      <w:r>
        <w:rPr>
          <w:rFonts w:cs="Times New Roman"/>
        </w:rPr>
        <w:fldChar w:fldCharType="begin"/>
      </w:r>
      <w:r>
        <w:instrText xml:space="preserve"> TA \l "</w:instrText>
      </w:r>
      <w:r w:rsidRPr="00837C53">
        <w:rPr>
          <w:rFonts w:cs="Times New Roman"/>
        </w:rPr>
        <w:instrText xml:space="preserve">Fischer, Emeric, </w:instrText>
      </w:r>
      <w:r>
        <w:instrText>\</w:instrText>
      </w:r>
      <w:r w:rsidRPr="00837C53">
        <w:rPr>
          <w:rFonts w:cs="Times New Roman"/>
        </w:rPr>
        <w:instrText>"The Rule of Insurable Interest and the Principle of Indemnity: Are They Measures of Damages in Property Insurance?</w:instrText>
      </w:r>
      <w:r>
        <w:instrText>\</w:instrText>
      </w:r>
      <w:r w:rsidRPr="00837C53">
        <w:rPr>
          <w:rFonts w:cs="Times New Roman"/>
        </w:rPr>
        <w:instrText>" [1981] Faculty Publications Paper 484.</w:instrText>
      </w:r>
      <w:r>
        <w:instrText xml:space="preserve">" \s "Fischer, Emeric, \"The Rule of Insurable Interest and the Principle of Indemnity: Are They Measures of Damages in Property Insurance?\" [1981] Faculty Publications Paper 484." \c 11 </w:instrText>
      </w:r>
      <w:r>
        <w:rPr>
          <w:rFonts w:cs="Times New Roman"/>
        </w:rPr>
        <w:fldChar w:fldCharType="end"/>
      </w:r>
      <w:r w:rsidRPr="000D1EA0">
        <w:rPr>
          <w:rStyle w:val="FootnoteReference"/>
          <w:rFonts w:cs="Times New Roman"/>
        </w:rPr>
        <w:footnoteRef/>
      </w:r>
      <w:r w:rsidRPr="000D1EA0">
        <w:rPr>
          <w:rFonts w:cs="Times New Roman"/>
        </w:rPr>
        <w:t xml:space="preserve"> Fischer, Emeric, "</w:t>
      </w:r>
      <w:r w:rsidRPr="007A13FB">
        <w:rPr>
          <w:rFonts w:cs="Times New Roman"/>
          <w:i/>
        </w:rPr>
        <w:t>The Rule of Insurable Interest and the Principle of Indemnity: Are They Measures of Damages in Property Insurance?</w:t>
      </w:r>
      <w:r w:rsidRPr="000D1EA0">
        <w:rPr>
          <w:rFonts w:cs="Times New Roman"/>
        </w:rPr>
        <w:t xml:space="preserve">" [1981] </w:t>
      </w:r>
      <w:r>
        <w:rPr>
          <w:rFonts w:cs="Times New Roman"/>
        </w:rPr>
        <w:t xml:space="preserve">Faculty Publications </w:t>
      </w:r>
      <w:r w:rsidRPr="000D1EA0">
        <w:rPr>
          <w:rFonts w:cs="Times New Roman"/>
        </w:rPr>
        <w:t>Paper 484.</w:t>
      </w:r>
    </w:p>
  </w:footnote>
  <w:footnote w:id="16">
    <w:p w:rsidR="00FD39AF" w:rsidRPr="000D1EA0" w:rsidRDefault="00FD39AF" w:rsidP="00FD39AF">
      <w:pPr>
        <w:pStyle w:val="FootnoteText"/>
        <w:rPr>
          <w:rFonts w:cs="Times New Roman"/>
        </w:rPr>
      </w:pPr>
      <w:r>
        <w:rPr>
          <w:rFonts w:cs="Times New Roman"/>
        </w:rPr>
        <w:fldChar w:fldCharType="begin"/>
      </w:r>
      <w:r>
        <w:instrText xml:space="preserve"> TA \l "</w:instrText>
      </w:r>
      <w:r w:rsidRPr="00837C53">
        <w:rPr>
          <w:rFonts w:cs="Times New Roman"/>
        </w:rPr>
        <w:instrText>Marine Insurance Act, 1963 s.7</w:instrText>
      </w:r>
      <w:r>
        <w:instrText xml:space="preserve">" \s "Marine Insurance Act, 1963 s.7" \c 2 </w:instrText>
      </w:r>
      <w:r>
        <w:rPr>
          <w:rFonts w:cs="Times New Roman"/>
        </w:rPr>
        <w:fldChar w:fldCharType="end"/>
      </w:r>
      <w:r w:rsidRPr="000D1EA0">
        <w:rPr>
          <w:rStyle w:val="FootnoteReference"/>
          <w:rFonts w:cs="Times New Roman"/>
        </w:rPr>
        <w:footnoteRef/>
      </w:r>
      <w:r w:rsidRPr="000D1EA0">
        <w:rPr>
          <w:rFonts w:cs="Times New Roman"/>
        </w:rPr>
        <w:t xml:space="preserve"> Marine Insurance Act, 1963 s.7</w:t>
      </w:r>
    </w:p>
  </w:footnote>
  <w:footnote w:id="17">
    <w:p w:rsidR="00FD39AF" w:rsidRPr="000D1EA0" w:rsidRDefault="00FD39AF" w:rsidP="00FD39AF">
      <w:pPr>
        <w:pStyle w:val="FootnoteText"/>
        <w:rPr>
          <w:rFonts w:cs="Times New Roman"/>
        </w:rPr>
      </w:pPr>
      <w:r w:rsidRPr="000D1EA0">
        <w:rPr>
          <w:rStyle w:val="FootnoteReference"/>
          <w:rFonts w:cs="Times New Roman"/>
        </w:rPr>
        <w:footnoteRef/>
      </w:r>
      <w:r w:rsidRPr="000D1EA0">
        <w:rPr>
          <w:rFonts w:cs="Times New Roman"/>
        </w:rPr>
        <w:t xml:space="preserve"> Marine Insurance Act, 1963 s.8</w:t>
      </w:r>
    </w:p>
  </w:footnote>
  <w:footnote w:id="18">
    <w:p w:rsidR="00FD39AF" w:rsidRPr="000D1EA0" w:rsidRDefault="00FD39AF" w:rsidP="00FD39AF">
      <w:pPr>
        <w:pStyle w:val="FootnoteText"/>
        <w:rPr>
          <w:rFonts w:cs="Times New Roman"/>
        </w:rPr>
      </w:pPr>
      <w:r>
        <w:rPr>
          <w:rFonts w:cs="Times New Roman"/>
        </w:rPr>
        <w:fldChar w:fldCharType="begin"/>
      </w:r>
      <w:r>
        <w:instrText xml:space="preserve"> TA \l "</w:instrText>
      </w:r>
      <w:r w:rsidRPr="00837C53">
        <w:rPr>
          <w:rFonts w:cs="Times New Roman"/>
        </w:rPr>
        <w:instrText>Seagrave v Union Insurance Co. Ltd., [1886] LR 1 CP 305.</w:instrText>
      </w:r>
      <w:r>
        <w:instrText xml:space="preserve">" \s "Seagrave v Union Insurance Co. Ltd., [1886] LR 1 CP 305." \c 1 </w:instrText>
      </w:r>
      <w:r>
        <w:rPr>
          <w:rFonts w:cs="Times New Roman"/>
        </w:rPr>
        <w:fldChar w:fldCharType="end"/>
      </w:r>
      <w:r w:rsidRPr="000D1EA0">
        <w:rPr>
          <w:rStyle w:val="FootnoteReference"/>
          <w:rFonts w:cs="Times New Roman"/>
        </w:rPr>
        <w:footnoteRef/>
      </w:r>
      <w:r w:rsidRPr="000D1EA0">
        <w:rPr>
          <w:rFonts w:cs="Times New Roman"/>
        </w:rPr>
        <w:t xml:space="preserve"> </w:t>
      </w:r>
      <w:r w:rsidRPr="007A13FB">
        <w:rPr>
          <w:rFonts w:cs="Times New Roman"/>
          <w:i/>
        </w:rPr>
        <w:t>Seagrave v Union Insurance Co. Ltd</w:t>
      </w:r>
      <w:r w:rsidRPr="000D1EA0">
        <w:rPr>
          <w:rFonts w:cs="Times New Roman"/>
        </w:rPr>
        <w:t>., [1886] LR 1 CP 305.</w:t>
      </w:r>
    </w:p>
  </w:footnote>
  <w:footnote w:id="19">
    <w:p w:rsidR="00FD39AF" w:rsidRPr="00F06F3D" w:rsidRDefault="00FD39AF" w:rsidP="00FD39AF">
      <w:pPr>
        <w:pStyle w:val="FootnoteText"/>
        <w:rPr>
          <w:rFonts w:cs="Times New Roman"/>
          <w:smallCaps/>
        </w:rPr>
      </w:pPr>
      <w:r>
        <w:rPr>
          <w:rFonts w:cs="Times New Roman"/>
        </w:rPr>
        <w:fldChar w:fldCharType="begin"/>
      </w:r>
      <w:r>
        <w:instrText xml:space="preserve"> TA \l "</w:instrText>
      </w:r>
      <w:r w:rsidRPr="00837C53">
        <w:rPr>
          <w:rFonts w:cs="Times New Roman"/>
          <w:smallCaps/>
        </w:rPr>
        <w:instrText>Rob Merkin and Jenny Steele, Insurance and the Law of Obligation,  (1</w:instrText>
      </w:r>
      <w:r w:rsidRPr="00837C53">
        <w:rPr>
          <w:rFonts w:cs="Times New Roman"/>
          <w:vertAlign w:val="superscript"/>
        </w:rPr>
        <w:instrText>st</w:instrText>
      </w:r>
      <w:r w:rsidRPr="00837C53">
        <w:rPr>
          <w:rFonts w:cs="Times New Roman"/>
        </w:rPr>
        <w:instrText xml:space="preserve"> ed. 2013</w:instrText>
      </w:r>
      <w:r w:rsidRPr="00837C53">
        <w:rPr>
          <w:rFonts w:cs="Times New Roman"/>
          <w:smallCaps/>
        </w:rPr>
        <w:instrText>) 263</w:instrText>
      </w:r>
      <w:r>
        <w:instrText xml:space="preserve">" \s "Rob Merkin and Jenny Steele, Insurance and the Law of Obligation,  (1st ed. 2013) 263" \c 9 </w:instrText>
      </w:r>
      <w:r>
        <w:rPr>
          <w:rFonts w:cs="Times New Roman"/>
        </w:rPr>
        <w:fldChar w:fldCharType="end"/>
      </w:r>
      <w:r w:rsidRPr="000D1EA0">
        <w:rPr>
          <w:rStyle w:val="FootnoteReference"/>
          <w:rFonts w:cs="Times New Roman"/>
        </w:rPr>
        <w:footnoteRef/>
      </w:r>
      <w:r w:rsidRPr="000D1EA0">
        <w:rPr>
          <w:rFonts w:cs="Times New Roman"/>
        </w:rPr>
        <w:t xml:space="preserve"> </w:t>
      </w:r>
      <w:r w:rsidRPr="007A13FB">
        <w:rPr>
          <w:rFonts w:cs="Times New Roman"/>
        </w:rPr>
        <w:t>Rob Merkin and Jenny Steele</w:t>
      </w:r>
      <w:r w:rsidRPr="000D1EA0">
        <w:rPr>
          <w:rFonts w:cs="Times New Roman"/>
          <w:smallCaps/>
        </w:rPr>
        <w:t xml:space="preserve">, </w:t>
      </w:r>
      <w:r>
        <w:rPr>
          <w:rFonts w:cs="Times New Roman"/>
          <w:smallCaps/>
        </w:rPr>
        <w:t>“</w:t>
      </w:r>
      <w:r w:rsidRPr="007A13FB">
        <w:rPr>
          <w:rFonts w:cs="Times New Roman"/>
          <w:i/>
        </w:rPr>
        <w:t>Insurance and the Law of Obligation</w:t>
      </w:r>
      <w:r>
        <w:rPr>
          <w:rFonts w:cs="Times New Roman"/>
          <w:i/>
        </w:rPr>
        <w:t>”</w:t>
      </w:r>
      <w:r w:rsidRPr="000D1EA0">
        <w:rPr>
          <w:rFonts w:cs="Times New Roman"/>
          <w:smallCaps/>
        </w:rPr>
        <w:t>,  (1</w:t>
      </w:r>
      <w:r w:rsidRPr="000D1EA0">
        <w:rPr>
          <w:rFonts w:cs="Times New Roman"/>
          <w:vertAlign w:val="superscript"/>
        </w:rPr>
        <w:t>st</w:t>
      </w:r>
      <w:r w:rsidRPr="000D1EA0">
        <w:rPr>
          <w:rFonts w:cs="Times New Roman"/>
        </w:rPr>
        <w:t xml:space="preserve"> ed. 2013</w:t>
      </w:r>
      <w:r w:rsidRPr="000D1EA0">
        <w:rPr>
          <w:rFonts w:cs="Times New Roman"/>
          <w:smallCaps/>
        </w:rPr>
        <w:t>)</w:t>
      </w:r>
      <w:r w:rsidRPr="000D1EA0">
        <w:rPr>
          <w:rFonts w:cs="Times New Roman"/>
          <w:smallCaps/>
        </w:rPr>
        <w:fldChar w:fldCharType="begin"/>
      </w:r>
      <w:r w:rsidRPr="000D1EA0">
        <w:rPr>
          <w:rFonts w:cs="Times New Roman"/>
        </w:rPr>
        <w:instrText xml:space="preserve"> TA \l "</w:instrText>
      </w:r>
      <w:r w:rsidRPr="000D1EA0">
        <w:rPr>
          <w:rFonts w:cs="Times New Roman"/>
          <w:smallCaps/>
        </w:rPr>
        <w:instrText>Rob Merkin and Jenny Steele, Insurance and the Law of Obligation, 263-264 (1</w:instrText>
      </w:r>
      <w:r w:rsidRPr="000D1EA0">
        <w:rPr>
          <w:rFonts w:cs="Times New Roman"/>
          <w:vertAlign w:val="superscript"/>
        </w:rPr>
        <w:instrText>st</w:instrText>
      </w:r>
      <w:r w:rsidRPr="000D1EA0">
        <w:rPr>
          <w:rFonts w:cs="Times New Roman"/>
        </w:rPr>
        <w:instrText xml:space="preserve"> ed. 2013</w:instrText>
      </w:r>
      <w:r w:rsidRPr="000D1EA0">
        <w:rPr>
          <w:rFonts w:cs="Times New Roman"/>
          <w:smallCaps/>
        </w:rPr>
        <w:instrText>)</w:instrText>
      </w:r>
      <w:r w:rsidRPr="000D1EA0">
        <w:rPr>
          <w:rFonts w:cs="Times New Roman"/>
        </w:rPr>
        <w:instrText xml:space="preserve">" \s "Rob Merkin and Jenny Steele, Insurance and the Law of Obligation, 263-264 (1st ed. 2013)" \c 3 </w:instrText>
      </w:r>
      <w:r w:rsidRPr="000D1EA0">
        <w:rPr>
          <w:rFonts w:cs="Times New Roman"/>
          <w:smallCaps/>
        </w:rPr>
        <w:fldChar w:fldCharType="end"/>
      </w:r>
      <w:r w:rsidRPr="000D1EA0">
        <w:rPr>
          <w:rFonts w:cs="Times New Roman"/>
          <w:smallCaps/>
        </w:rPr>
        <w:t xml:space="preserve"> 263</w:t>
      </w:r>
    </w:p>
  </w:footnote>
  <w:footnote w:id="20">
    <w:p w:rsidR="00FD39AF" w:rsidRPr="000D1EA0" w:rsidRDefault="00FD39AF" w:rsidP="00FD39AF">
      <w:pPr>
        <w:pStyle w:val="FootnoteText"/>
        <w:rPr>
          <w:rFonts w:cs="Times New Roman"/>
        </w:rPr>
      </w:pPr>
      <w:r>
        <w:rPr>
          <w:rFonts w:cs="Times New Roman"/>
        </w:rPr>
        <w:fldChar w:fldCharType="begin"/>
      </w:r>
      <w:r>
        <w:instrText xml:space="preserve"> TA \l "</w:instrText>
      </w:r>
      <w:r w:rsidRPr="00837C53">
        <w:rPr>
          <w:rFonts w:cs="Times New Roman"/>
        </w:rPr>
        <w:instrText>Edwin Patterson, ' Insurable Interest in Life' [ 1918] COLUM. L. REV. 381</w:instrText>
      </w:r>
      <w:r>
        <w:instrText xml:space="preserve">" \s "Edwin Patterson, ' Insurable Interest in Life' [ 1918] COLUM. L. REV. 381" \c 11 </w:instrText>
      </w:r>
      <w:r>
        <w:rPr>
          <w:rFonts w:cs="Times New Roman"/>
        </w:rPr>
        <w:fldChar w:fldCharType="end"/>
      </w:r>
      <w:r w:rsidRPr="000D1EA0">
        <w:rPr>
          <w:rStyle w:val="FootnoteReference"/>
          <w:rFonts w:cs="Times New Roman"/>
        </w:rPr>
        <w:footnoteRef/>
      </w:r>
      <w:r>
        <w:rPr>
          <w:rFonts w:cs="Times New Roman"/>
        </w:rPr>
        <w:t xml:space="preserve"> Edwin Patterson, “</w:t>
      </w:r>
      <w:r w:rsidRPr="007A13FB">
        <w:rPr>
          <w:rFonts w:cs="Times New Roman"/>
          <w:i/>
        </w:rPr>
        <w:t>Insurable Interest in Life</w:t>
      </w:r>
      <w:r>
        <w:rPr>
          <w:rFonts w:cs="Times New Roman"/>
        </w:rPr>
        <w:t>'”</w:t>
      </w:r>
      <w:r w:rsidRPr="000D1EA0">
        <w:rPr>
          <w:rFonts w:cs="Times New Roman"/>
        </w:rPr>
        <w:t>[ 1918] COLUM. L. REV. 381</w:t>
      </w:r>
    </w:p>
  </w:footnote>
  <w:footnote w:id="21">
    <w:p w:rsidR="00FD39AF" w:rsidRPr="000D1EA0" w:rsidRDefault="00FD39AF" w:rsidP="00FD39AF">
      <w:pPr>
        <w:pStyle w:val="FootnoteText"/>
        <w:rPr>
          <w:rFonts w:cs="Times New Roman"/>
        </w:rPr>
      </w:pPr>
      <w:r>
        <w:rPr>
          <w:rStyle w:val="FootnoteReference"/>
        </w:rPr>
        <w:footnoteRef/>
      </w:r>
      <w:r>
        <w:t xml:space="preserve"> Douglas R. Richmod, “</w:t>
      </w:r>
      <w:r w:rsidRPr="007A13FB">
        <w:rPr>
          <w:i/>
        </w:rPr>
        <w:t>Understanding Insurance Law</w:t>
      </w:r>
      <w:r>
        <w:t>” (</w:t>
      </w:r>
      <w:r>
        <w:rPr>
          <w:rFonts w:cs="Times New Roman"/>
          <w:shd w:val="clear" w:color="auto" w:fill="FFFFFF"/>
        </w:rPr>
        <w:t>5</w:t>
      </w:r>
      <w:r w:rsidRPr="000D1EA0">
        <w:rPr>
          <w:rFonts w:cs="Times New Roman"/>
          <w:shd w:val="clear" w:color="auto" w:fill="FFFFFF"/>
        </w:rPr>
        <w:t>th edn,</w:t>
      </w:r>
      <w:r w:rsidRPr="000D1EA0">
        <w:rPr>
          <w:rStyle w:val="apple-converted-space"/>
          <w:rFonts w:cs="Times New Roman"/>
          <w:shd w:val="clear" w:color="auto" w:fill="FFFFFF"/>
        </w:rPr>
        <w:t> </w:t>
      </w:r>
      <w:r>
        <w:rPr>
          <w:rFonts w:cs="Times New Roman"/>
          <w:shd w:val="clear" w:color="auto" w:fill="FFFFFF"/>
        </w:rPr>
        <w:t>LexisNexis Butterworths 2003</w:t>
      </w:r>
      <w:r w:rsidRPr="000D1EA0">
        <w:rPr>
          <w:rFonts w:cs="Times New Roman"/>
          <w:shd w:val="clear" w:color="auto" w:fill="FFFFFF"/>
        </w:rPr>
        <w:t>)</w:t>
      </w:r>
      <w:r w:rsidRPr="000D1EA0">
        <w:rPr>
          <w:rStyle w:val="apple-converted-space"/>
          <w:rFonts w:cs="Times New Roman"/>
          <w:shd w:val="clear" w:color="auto" w:fill="FFFFFF"/>
        </w:rPr>
        <w:t> </w:t>
      </w:r>
      <w:r>
        <w:rPr>
          <w:rFonts w:cs="Times New Roman"/>
          <w:shd w:val="clear" w:color="auto" w:fill="FFFFFF"/>
        </w:rPr>
        <w:t>183</w:t>
      </w:r>
      <w:r>
        <w:rPr>
          <w:rFonts w:cs="Times New Roman"/>
          <w:shd w:val="clear" w:color="auto" w:fill="FFFFFF"/>
        </w:rPr>
        <w:fldChar w:fldCharType="begin"/>
      </w:r>
      <w:r>
        <w:instrText xml:space="preserve"> TA \l "</w:instrText>
      </w:r>
      <w:r w:rsidRPr="00837C53">
        <w:instrText xml:space="preserve">Douglas R. Richmod, </w:instrText>
      </w:r>
      <w:r>
        <w:instrText>\</w:instrText>
      </w:r>
      <w:r w:rsidRPr="00837C53">
        <w:instrText>“Understanding Insurance Law</w:instrText>
      </w:r>
      <w:r>
        <w:instrText>\</w:instrText>
      </w:r>
      <w:r w:rsidRPr="00837C53">
        <w:instrText>” (</w:instrText>
      </w:r>
      <w:r w:rsidRPr="00837C53">
        <w:rPr>
          <w:rFonts w:cs="Times New Roman"/>
          <w:shd w:val="clear" w:color="auto" w:fill="FFFFFF"/>
        </w:rPr>
        <w:instrText>5th edn,</w:instrText>
      </w:r>
      <w:r w:rsidRPr="00837C53">
        <w:rPr>
          <w:rStyle w:val="apple-converted-space"/>
          <w:rFonts w:cs="Times New Roman"/>
          <w:shd w:val="clear" w:color="auto" w:fill="FFFFFF"/>
        </w:rPr>
        <w:instrText> </w:instrText>
      </w:r>
      <w:r w:rsidRPr="00837C53">
        <w:rPr>
          <w:rFonts w:cs="Times New Roman"/>
          <w:shd w:val="clear" w:color="auto" w:fill="FFFFFF"/>
        </w:rPr>
        <w:instrText>LexisNexis Butterworths 2003)</w:instrText>
      </w:r>
      <w:r w:rsidRPr="00837C53">
        <w:rPr>
          <w:rStyle w:val="apple-converted-space"/>
          <w:rFonts w:cs="Times New Roman"/>
          <w:shd w:val="clear" w:color="auto" w:fill="FFFFFF"/>
        </w:rPr>
        <w:instrText> </w:instrText>
      </w:r>
      <w:r w:rsidRPr="00837C53">
        <w:rPr>
          <w:rFonts w:cs="Times New Roman"/>
          <w:shd w:val="clear" w:color="auto" w:fill="FFFFFF"/>
        </w:rPr>
        <w:instrText>183</w:instrText>
      </w:r>
      <w:r>
        <w:instrText xml:space="preserve">" \s "Douglas R. Richmod, \"Understanding Insurance Law\" (5th edn, LexisNexis Butterworths 2003) 183" \c 9 </w:instrText>
      </w:r>
      <w:r>
        <w:rPr>
          <w:rFonts w:cs="Times New Roman"/>
          <w:shd w:val="clear" w:color="auto" w:fill="FFFFFF"/>
        </w:rPr>
        <w:fldChar w:fldCharType="end"/>
      </w:r>
    </w:p>
    <w:p w:rsidR="00FD39AF" w:rsidRDefault="00FD39AF" w:rsidP="00FD39AF">
      <w:pPr>
        <w:pStyle w:val="FootnoteText"/>
      </w:pPr>
    </w:p>
  </w:footnote>
  <w:footnote w:id="22">
    <w:p w:rsidR="00FD39AF" w:rsidRPr="000D1EA0" w:rsidRDefault="00FD39AF" w:rsidP="00FD39AF">
      <w:pPr>
        <w:pStyle w:val="FootnoteText"/>
        <w:rPr>
          <w:rFonts w:cs="Times New Roman"/>
        </w:rPr>
      </w:pPr>
      <w:r>
        <w:rPr>
          <w:rFonts w:cs="Times New Roman"/>
        </w:rPr>
        <w:fldChar w:fldCharType="begin"/>
      </w:r>
      <w:r>
        <w:instrText xml:space="preserve"> TA \l "</w:instrText>
      </w:r>
      <w:r w:rsidRPr="00837C53">
        <w:rPr>
          <w:rFonts w:cs="Times New Roman"/>
        </w:rPr>
        <w:instrText>Anctil v. Manufacturer's Life Insurance Company, [1899] AC 604 (PC).</w:instrText>
      </w:r>
      <w:r>
        <w:instrText xml:space="preserve">" \s "Anctil v. Manufacturer's Life Insurance Company, [1899] AC 604 (PC)." \c 1 </w:instrText>
      </w:r>
      <w:r>
        <w:rPr>
          <w:rFonts w:cs="Times New Roman"/>
        </w:rPr>
        <w:fldChar w:fldCharType="end"/>
      </w:r>
      <w:r w:rsidRPr="000D1EA0">
        <w:rPr>
          <w:rStyle w:val="FootnoteReference"/>
          <w:rFonts w:cs="Times New Roman"/>
        </w:rPr>
        <w:footnoteRef/>
      </w:r>
      <w:r w:rsidRPr="000D1EA0">
        <w:rPr>
          <w:rFonts w:cs="Times New Roman"/>
        </w:rPr>
        <w:t xml:space="preserve"> </w:t>
      </w:r>
      <w:r w:rsidRPr="007A13FB">
        <w:rPr>
          <w:rFonts w:cs="Times New Roman"/>
          <w:i/>
        </w:rPr>
        <w:t xml:space="preserve">Anctil v. Manufacturer's Life Insurance Company, </w:t>
      </w:r>
      <w:r w:rsidRPr="000D1EA0">
        <w:rPr>
          <w:rFonts w:cs="Times New Roman"/>
        </w:rPr>
        <w:t>[1899] AC 604 (PC).</w:t>
      </w:r>
    </w:p>
  </w:footnote>
  <w:footnote w:id="23">
    <w:p w:rsidR="00FD39AF" w:rsidRPr="000D1EA0" w:rsidRDefault="00FD39AF" w:rsidP="00FD39AF">
      <w:pPr>
        <w:pStyle w:val="FootnoteText"/>
        <w:rPr>
          <w:rFonts w:cs="Times New Roman"/>
        </w:rPr>
      </w:pPr>
      <w:r>
        <w:rPr>
          <w:rFonts w:cs="Times New Roman"/>
        </w:rPr>
        <w:fldChar w:fldCharType="begin"/>
      </w:r>
      <w:r>
        <w:instrText xml:space="preserve"> TA \l "</w:instrText>
      </w:r>
      <w:r w:rsidRPr="00837C53">
        <w:rPr>
          <w:rFonts w:cs="Times New Roman"/>
        </w:rPr>
        <w:instrText>New India Insurance Company Ltd. v. G.N. Sainani, [1997] 6. SCC 383.</w:instrText>
      </w:r>
      <w:r>
        <w:instrText xml:space="preserve">" \s "New India Insurance Company Ltd. v. G.N. Sainani, [1997] 6. SCC 383." \c 1 </w:instrText>
      </w:r>
      <w:r>
        <w:rPr>
          <w:rFonts w:cs="Times New Roman"/>
        </w:rPr>
        <w:fldChar w:fldCharType="end"/>
      </w:r>
      <w:r w:rsidRPr="000D1EA0">
        <w:rPr>
          <w:rStyle w:val="FootnoteReference"/>
          <w:rFonts w:cs="Times New Roman"/>
        </w:rPr>
        <w:footnoteRef/>
      </w:r>
      <w:r w:rsidRPr="000D1EA0">
        <w:rPr>
          <w:rFonts w:cs="Times New Roman"/>
        </w:rPr>
        <w:t xml:space="preserve"> </w:t>
      </w:r>
      <w:r w:rsidRPr="007A13FB">
        <w:rPr>
          <w:rFonts w:cs="Times New Roman"/>
          <w:i/>
        </w:rPr>
        <w:t>New India Insurance Company Ltd. v. G.N. Sainani</w:t>
      </w:r>
      <w:r w:rsidRPr="000D1EA0">
        <w:rPr>
          <w:rFonts w:cs="Times New Roman"/>
        </w:rPr>
        <w:t>, [1997] 6. SCC 383.</w:t>
      </w:r>
    </w:p>
  </w:footnote>
  <w:footnote w:id="24">
    <w:p w:rsidR="00FD39AF" w:rsidRPr="00F06F3D" w:rsidRDefault="00FD39AF" w:rsidP="00FD39AF">
      <w:pPr>
        <w:spacing w:after="0" w:line="240" w:lineRule="auto"/>
        <w:rPr>
          <w:rFonts w:eastAsia="Times New Roman" w:cs="Times New Roman"/>
          <w:bCs/>
          <w:sz w:val="20"/>
          <w:bdr w:val="none" w:sz="0" w:space="0" w:color="auto" w:frame="1"/>
          <w:lang w:eastAsia="en-IN"/>
        </w:rPr>
      </w:pPr>
      <w:r>
        <w:rPr>
          <w:rFonts w:cs="Times New Roman"/>
          <w:sz w:val="20"/>
        </w:rPr>
        <w:fldChar w:fldCharType="begin"/>
      </w:r>
      <w:r>
        <w:instrText xml:space="preserve"> TA \l "</w:instrText>
      </w:r>
      <w:r w:rsidRPr="00837C53">
        <w:rPr>
          <w:rFonts w:eastAsia="Times New Roman" w:cs="Times New Roman"/>
          <w:iCs/>
          <w:sz w:val="20"/>
          <w:bdr w:val="none" w:sz="0" w:space="0" w:color="auto" w:frame="1"/>
          <w:lang w:eastAsia="en-IN"/>
        </w:rPr>
        <w:instrText>Tomlison (Haullers) Ltd. V Hoplurane,</w:instrText>
      </w:r>
      <w:r w:rsidRPr="00837C53">
        <w:rPr>
          <w:rFonts w:eastAsia="Times New Roman" w:cs="Times New Roman"/>
          <w:iCs/>
          <w:sz w:val="20"/>
          <w:lang w:eastAsia="en-IN"/>
        </w:rPr>
        <w:instrText> </w:instrText>
      </w:r>
      <w:r w:rsidRPr="00837C53">
        <w:rPr>
          <w:rFonts w:eastAsia="Times New Roman" w:cs="Times New Roman"/>
          <w:sz w:val="20"/>
          <w:bdr w:val="none" w:sz="0" w:space="0" w:color="auto" w:frame="1"/>
          <w:lang w:eastAsia="en-IN"/>
        </w:rPr>
        <w:instrText>[ 1966] 1. AC 418</w:instrText>
      </w:r>
      <w:r>
        <w:instrText xml:space="preserve">" \s "Tomlison (Haullers) Ltd. V Hoplurane, [ 1966] 1. AC 418" \c 1 </w:instrText>
      </w:r>
      <w:r>
        <w:rPr>
          <w:rFonts w:cs="Times New Roman"/>
          <w:sz w:val="20"/>
        </w:rPr>
        <w:fldChar w:fldCharType="end"/>
      </w:r>
      <w:r w:rsidRPr="000D1EA0">
        <w:rPr>
          <w:rStyle w:val="FootnoteReference"/>
          <w:rFonts w:cs="Times New Roman"/>
          <w:sz w:val="20"/>
        </w:rPr>
        <w:footnoteRef/>
      </w:r>
      <w:r w:rsidRPr="000D1EA0">
        <w:rPr>
          <w:rFonts w:cs="Times New Roman"/>
          <w:sz w:val="20"/>
        </w:rPr>
        <w:t xml:space="preserve"> </w:t>
      </w:r>
      <w:r w:rsidRPr="007A13FB">
        <w:rPr>
          <w:rFonts w:eastAsia="Times New Roman" w:cs="Times New Roman"/>
          <w:i/>
          <w:iCs/>
          <w:sz w:val="20"/>
          <w:bdr w:val="none" w:sz="0" w:space="0" w:color="auto" w:frame="1"/>
          <w:lang w:eastAsia="en-IN"/>
        </w:rPr>
        <w:t>Tomlison (Haullers) Ltd. V Hoplurane,</w:t>
      </w:r>
      <w:r w:rsidRPr="000D1EA0">
        <w:rPr>
          <w:rFonts w:eastAsia="Times New Roman" w:cs="Times New Roman"/>
          <w:iCs/>
          <w:sz w:val="20"/>
          <w:lang w:eastAsia="en-IN"/>
        </w:rPr>
        <w:t> </w:t>
      </w:r>
      <w:r w:rsidRPr="000D1EA0">
        <w:rPr>
          <w:rFonts w:eastAsia="Times New Roman" w:cs="Times New Roman"/>
          <w:sz w:val="20"/>
          <w:bdr w:val="none" w:sz="0" w:space="0" w:color="auto" w:frame="1"/>
          <w:lang w:eastAsia="en-IN"/>
        </w:rPr>
        <w:t>[ 1966] 1. AC 418</w:t>
      </w:r>
    </w:p>
  </w:footnote>
  <w:footnote w:id="25">
    <w:p w:rsidR="00FD39AF" w:rsidRPr="00274100" w:rsidRDefault="00FD39AF" w:rsidP="00FD39AF">
      <w:pPr>
        <w:pStyle w:val="FootnoteText"/>
      </w:pPr>
      <w:r>
        <w:fldChar w:fldCharType="begin"/>
      </w:r>
      <w:r>
        <w:instrText xml:space="preserve"> TA \l "</w:instrText>
      </w:r>
      <w:r w:rsidRPr="00837C53">
        <w:rPr>
          <w:caps/>
        </w:rPr>
        <w:instrText>(P</w:instrText>
      </w:r>
      <w:r w:rsidRPr="00837C53">
        <w:instrText>ruadviser.co.uk, 20</w:instrText>
      </w:r>
      <w:r w:rsidRPr="00837C53">
        <w:rPr>
          <w:caps/>
        </w:rPr>
        <w:instrText xml:space="preserve">17) </w:instrText>
      </w:r>
      <w:r w:rsidRPr="00837C53">
        <w:instrText>&lt;http://www.pruadviser.co.uk/content/support/technical-centre/insurable-interest&gt; accessed  13th February 2017.</w:instrText>
      </w:r>
      <w:r>
        <w:instrText xml:space="preserve">" \s "(Pruadviser.co.uk, 2017) &lt;http://www.pruadviser.co.uk/content/support/technical-centre/insurable-interest&gt; accessed  13th February 2017." \c 3 </w:instrText>
      </w:r>
      <w:r>
        <w:fldChar w:fldCharType="end"/>
      </w:r>
      <w:r w:rsidRPr="00274100">
        <w:rPr>
          <w:rStyle w:val="FootnoteReference"/>
        </w:rPr>
        <w:footnoteRef/>
      </w:r>
      <w:r w:rsidRPr="00274100">
        <w:t xml:space="preserve"> </w:t>
      </w:r>
      <w:r w:rsidRPr="00274100">
        <w:rPr>
          <w:caps/>
        </w:rPr>
        <w:t>(</w:t>
      </w:r>
      <w:r>
        <w:rPr>
          <w:caps/>
        </w:rPr>
        <w:t>P</w:t>
      </w:r>
      <w:r w:rsidRPr="00274100">
        <w:t>ruadviser.co.uk, 20</w:t>
      </w:r>
      <w:r w:rsidRPr="00274100">
        <w:rPr>
          <w:caps/>
        </w:rPr>
        <w:t xml:space="preserve">17) </w:t>
      </w:r>
      <w:r w:rsidRPr="00274100">
        <w:t>&lt;http://www.pruadviser.co.uk/content/support/technical-centre/insu</w:t>
      </w:r>
      <w:r>
        <w:t>rable-interest&gt; accessed  13th F</w:t>
      </w:r>
      <w:r w:rsidRPr="00274100">
        <w:t>ebruary 2017.</w:t>
      </w:r>
    </w:p>
  </w:footnote>
  <w:footnote w:id="26">
    <w:p w:rsidR="00FD39AF" w:rsidRPr="00274100" w:rsidRDefault="00FD39AF" w:rsidP="00FD39AF">
      <w:pPr>
        <w:pStyle w:val="FootnoteText"/>
      </w:pPr>
      <w:r>
        <w:fldChar w:fldCharType="begin"/>
      </w:r>
      <w:r>
        <w:instrText xml:space="preserve"> TA \l "</w:instrText>
      </w:r>
      <w:r w:rsidRPr="00837C53">
        <w:rPr>
          <w:caps/>
        </w:rPr>
        <w:instrText>k. S. N m</w:instrText>
      </w:r>
      <w:r w:rsidRPr="00837C53">
        <w:instrText>urthy</w:instrText>
      </w:r>
      <w:r w:rsidRPr="00837C53">
        <w:rPr>
          <w:caps/>
        </w:rPr>
        <w:instrText xml:space="preserve"> </w:instrText>
      </w:r>
      <w:r w:rsidRPr="00837C53">
        <w:instrText>and</w:instrText>
      </w:r>
      <w:r w:rsidRPr="00837C53">
        <w:rPr>
          <w:caps/>
        </w:rPr>
        <w:instrText xml:space="preserve"> k. V. S s</w:instrText>
      </w:r>
      <w:r w:rsidRPr="00837C53">
        <w:instrText>arma</w:instrText>
      </w:r>
      <w:r w:rsidRPr="00837C53">
        <w:rPr>
          <w:i/>
          <w:caps/>
        </w:rPr>
        <w:instrText>, </w:instrText>
      </w:r>
      <w:r w:rsidRPr="00837C53">
        <w:rPr>
          <w:i/>
        </w:rPr>
        <w:instrText>Modern Law Of Insurance In India</w:instrText>
      </w:r>
      <w:r w:rsidRPr="00837C53">
        <w:rPr>
          <w:caps/>
        </w:rPr>
        <w:instrText> (</w:instrText>
      </w:r>
      <w:r w:rsidRPr="00837C53">
        <w:instrText>1st edn, Lexisnexis Butterworths India 2008), 64.</w:instrText>
      </w:r>
      <w:r>
        <w:instrText xml:space="preserve">" \s "K. S. N Murthy and K. V. S Sarma, Modern Law Of Insurance In India (1st edn, Lexisnexis Butterworths India 2008), 64." \c 9 </w:instrText>
      </w:r>
      <w:r>
        <w:fldChar w:fldCharType="end"/>
      </w:r>
      <w:r w:rsidRPr="00274100">
        <w:rPr>
          <w:rStyle w:val="FootnoteReference"/>
        </w:rPr>
        <w:footnoteRef/>
      </w:r>
      <w:r w:rsidRPr="00274100">
        <w:t xml:space="preserve"> </w:t>
      </w:r>
      <w:r w:rsidRPr="00274100">
        <w:rPr>
          <w:caps/>
        </w:rPr>
        <w:t>k. S. N m</w:t>
      </w:r>
      <w:r w:rsidRPr="00274100">
        <w:t>urthy</w:t>
      </w:r>
      <w:r w:rsidRPr="00274100">
        <w:rPr>
          <w:caps/>
        </w:rPr>
        <w:t xml:space="preserve"> </w:t>
      </w:r>
      <w:r>
        <w:t>and</w:t>
      </w:r>
      <w:r w:rsidRPr="00274100">
        <w:rPr>
          <w:caps/>
        </w:rPr>
        <w:t xml:space="preserve"> k. V. S s</w:t>
      </w:r>
      <w:r w:rsidRPr="00274100">
        <w:t>arma</w:t>
      </w:r>
      <w:r w:rsidRPr="00274100">
        <w:rPr>
          <w:i/>
          <w:caps/>
        </w:rPr>
        <w:t>, </w:t>
      </w:r>
      <w:r>
        <w:rPr>
          <w:i/>
          <w:caps/>
        </w:rPr>
        <w:t>“</w:t>
      </w:r>
      <w:r w:rsidRPr="00274100">
        <w:rPr>
          <w:i/>
        </w:rPr>
        <w:t>Modern Law Of Insurance In India</w:t>
      </w:r>
      <w:r>
        <w:rPr>
          <w:i/>
        </w:rPr>
        <w:t>”,</w:t>
      </w:r>
      <w:r w:rsidRPr="00274100">
        <w:rPr>
          <w:caps/>
        </w:rPr>
        <w:t> (</w:t>
      </w:r>
      <w:r>
        <w:t>1st e</w:t>
      </w:r>
      <w:r w:rsidRPr="00274100">
        <w:t>dn, Lexisnexis Butterworths India 2008), 64.</w:t>
      </w:r>
    </w:p>
  </w:footnote>
  <w:footnote w:id="27">
    <w:p w:rsidR="00FD39AF" w:rsidRPr="00274100" w:rsidRDefault="00FD39AF" w:rsidP="00FD39AF">
      <w:pPr>
        <w:pStyle w:val="FootnoteText"/>
      </w:pPr>
      <w:r w:rsidRPr="00274100">
        <w:rPr>
          <w:rStyle w:val="FootnoteReference"/>
        </w:rPr>
        <w:footnoteRef/>
      </w:r>
      <w:r w:rsidRPr="00274100">
        <w:t xml:space="preserve"> Avtar Singh, </w:t>
      </w:r>
      <w:r>
        <w:t>“</w:t>
      </w:r>
      <w:r w:rsidRPr="00274100">
        <w:rPr>
          <w:i/>
        </w:rPr>
        <w:t>Law Of Insurance</w:t>
      </w:r>
      <w:r>
        <w:rPr>
          <w:i/>
        </w:rPr>
        <w:t>”</w:t>
      </w:r>
      <w:r w:rsidRPr="00274100">
        <w:t>, (Eastern</w:t>
      </w:r>
      <w:r>
        <w:t xml:space="preserve"> Book Company, Lucknow. 2004)</w:t>
      </w:r>
      <w:r w:rsidRPr="00274100">
        <w:t xml:space="preserve"> 82.</w:t>
      </w:r>
    </w:p>
  </w:footnote>
  <w:footnote w:id="28">
    <w:p w:rsidR="00FD39AF" w:rsidRPr="00274100" w:rsidRDefault="00FD39AF" w:rsidP="00FD39AF">
      <w:pPr>
        <w:pStyle w:val="FootnoteText"/>
      </w:pPr>
      <w:r>
        <w:fldChar w:fldCharType="begin"/>
      </w:r>
      <w:r>
        <w:instrText xml:space="preserve"> TA \l "</w:instrText>
      </w:r>
      <w:r w:rsidRPr="00837C53">
        <w:instrText>The English Women’s Property Act, 1882, § 2.</w:instrText>
      </w:r>
      <w:r>
        <w:instrText xml:space="preserve">" \s "The English Women’s Property Act, 1882, § 2." \c 2 </w:instrText>
      </w:r>
      <w:r>
        <w:fldChar w:fldCharType="end"/>
      </w:r>
      <w:r w:rsidRPr="00274100">
        <w:rPr>
          <w:rStyle w:val="FootnoteReference"/>
        </w:rPr>
        <w:footnoteRef/>
      </w:r>
      <w:r w:rsidRPr="00274100">
        <w:t xml:space="preserve"> The English Women’s Property Act, 1882, § 2.</w:t>
      </w:r>
    </w:p>
  </w:footnote>
  <w:footnote w:id="29">
    <w:p w:rsidR="00FD39AF" w:rsidRPr="00274100" w:rsidRDefault="00FD39AF" w:rsidP="00FD39AF">
      <w:pPr>
        <w:pStyle w:val="FootnoteText"/>
      </w:pPr>
      <w:r>
        <w:fldChar w:fldCharType="begin"/>
      </w:r>
      <w:r>
        <w:instrText xml:space="preserve"> TA \l "</w:instrText>
      </w:r>
      <w:r w:rsidRPr="00837C53">
        <w:rPr>
          <w:i/>
        </w:rPr>
        <w:instrText xml:space="preserve">Reed v. Royal Exchange Assurance Company, </w:instrText>
      </w:r>
      <w:r w:rsidRPr="00837C53">
        <w:instrText>[1795] Peake 90.</w:instrText>
      </w:r>
      <w:r>
        <w:instrText xml:space="preserve">" \s "Reed v. Royal Exchange Assurance Company, [1795] Peake 90." \c 2 </w:instrText>
      </w:r>
      <w:r>
        <w:fldChar w:fldCharType="end"/>
      </w:r>
      <w:r w:rsidRPr="00274100">
        <w:rPr>
          <w:rStyle w:val="FootnoteReference"/>
        </w:rPr>
        <w:footnoteRef/>
      </w:r>
      <w:r w:rsidRPr="00274100">
        <w:t xml:space="preserve"> </w:t>
      </w:r>
      <w:r w:rsidRPr="00274100">
        <w:rPr>
          <w:i/>
        </w:rPr>
        <w:t xml:space="preserve">Reed </w:t>
      </w:r>
      <w:r>
        <w:rPr>
          <w:i/>
        </w:rPr>
        <w:t>v.</w:t>
      </w:r>
      <w:r w:rsidRPr="00274100">
        <w:rPr>
          <w:i/>
        </w:rPr>
        <w:t xml:space="preserve"> Royal Exchange Assurance Company, </w:t>
      </w:r>
      <w:r w:rsidRPr="00274100">
        <w:t>[1795] Peake 90.</w:t>
      </w:r>
    </w:p>
  </w:footnote>
  <w:footnote w:id="30">
    <w:p w:rsidR="00FD39AF" w:rsidRPr="00274100" w:rsidRDefault="00FD39AF" w:rsidP="00FD39AF">
      <w:pPr>
        <w:pStyle w:val="FootnoteText"/>
      </w:pPr>
      <w:r>
        <w:fldChar w:fldCharType="begin"/>
      </w:r>
      <w:r>
        <w:instrText xml:space="preserve"> TA \l "</w:instrText>
      </w:r>
      <w:r w:rsidRPr="00837C53">
        <w:instrText>John F Dobbyn and Christopher C French</w:instrText>
      </w:r>
      <w:r w:rsidRPr="00837C53">
        <w:rPr>
          <w:i/>
        </w:rPr>
        <w:instrText>, Insurance Law In A Nutshell</w:instrText>
      </w:r>
      <w:r w:rsidRPr="00837C53">
        <w:instrText>, 96.</w:instrText>
      </w:r>
      <w:r>
        <w:instrText xml:space="preserve">" \s "John F Dobbyn and Christopher C French, Insurance Law In A Nutshell, 96." \c 9 </w:instrText>
      </w:r>
      <w:r>
        <w:fldChar w:fldCharType="end"/>
      </w:r>
      <w:r w:rsidRPr="00274100">
        <w:rPr>
          <w:rStyle w:val="FootnoteReference"/>
        </w:rPr>
        <w:footnoteRef/>
      </w:r>
      <w:r>
        <w:t xml:space="preserve"> John F Dobbyn a</w:t>
      </w:r>
      <w:r w:rsidRPr="00274100">
        <w:t>nd Christopher C French</w:t>
      </w:r>
      <w:r w:rsidRPr="00274100">
        <w:rPr>
          <w:i/>
        </w:rPr>
        <w:t>, </w:t>
      </w:r>
      <w:r>
        <w:rPr>
          <w:i/>
        </w:rPr>
        <w:t>“</w:t>
      </w:r>
      <w:r w:rsidRPr="00274100">
        <w:rPr>
          <w:i/>
        </w:rPr>
        <w:t>Insurance Law In A Nutshel</w:t>
      </w:r>
      <w:r>
        <w:rPr>
          <w:i/>
        </w:rPr>
        <w:t>”</w:t>
      </w:r>
      <w:r w:rsidRPr="00274100">
        <w:rPr>
          <w:i/>
        </w:rPr>
        <w:t>l</w:t>
      </w:r>
      <w:r w:rsidRPr="00274100">
        <w:t>, 96.</w:t>
      </w:r>
    </w:p>
  </w:footnote>
  <w:footnote w:id="31">
    <w:p w:rsidR="00FD39AF" w:rsidRPr="00274100" w:rsidRDefault="00FD39AF" w:rsidP="00FD39AF">
      <w:pPr>
        <w:pStyle w:val="FootnoteText"/>
      </w:pPr>
      <w:r>
        <w:fldChar w:fldCharType="begin"/>
      </w:r>
      <w:r>
        <w:instrText xml:space="preserve"> TA \l "</w:instrText>
      </w:r>
      <w:r w:rsidRPr="00837C53">
        <w:instrText>Dagne Daukantaite</w:instrText>
      </w:r>
      <w:r w:rsidRPr="00837C53">
        <w:rPr>
          <w:smallCaps/>
        </w:rPr>
        <w:instrText xml:space="preserve">, </w:instrText>
      </w:r>
      <w:r>
        <w:instrText>\</w:instrText>
      </w:r>
      <w:r w:rsidRPr="00837C53">
        <w:rPr>
          <w:smallCaps/>
        </w:rPr>
        <w:instrText>“</w:instrText>
      </w:r>
      <w:r w:rsidRPr="00837C53">
        <w:instrText>Is A Family Relationship Alone Enough To Create An Insurable Interest In The Life Of The Other?</w:instrText>
      </w:r>
      <w:r>
        <w:instrText>\</w:instrText>
      </w:r>
      <w:r w:rsidRPr="00837C53">
        <w:instrText>” (February, 2004) 1 International Journal Of Baltic Law.</w:instrText>
      </w:r>
      <w:r>
        <w:instrText xml:space="preserve">" \s "Dagne Daukantaite, \"Is A Family Relationship Alone Enough To Create An Insurable Interest In The Life Of The Other?\" (February, 2004) 1 International Journal Of Baltic Law." \c 11 </w:instrText>
      </w:r>
      <w:r>
        <w:fldChar w:fldCharType="end"/>
      </w:r>
      <w:r w:rsidRPr="00274100">
        <w:rPr>
          <w:rStyle w:val="FootnoteReference"/>
        </w:rPr>
        <w:footnoteRef/>
      </w:r>
      <w:r w:rsidRPr="00274100">
        <w:t xml:space="preserve"> Dagne Daukantaite</w:t>
      </w:r>
      <w:r w:rsidRPr="00274100">
        <w:rPr>
          <w:smallCaps/>
        </w:rPr>
        <w:t>, “</w:t>
      </w:r>
      <w:r w:rsidRPr="007A13FB">
        <w:rPr>
          <w:i/>
        </w:rPr>
        <w:t>Is A Family Relationship Alone Enough To Create An Insurable Interest In The Life Of The Other?</w:t>
      </w:r>
      <w:r w:rsidRPr="00274100">
        <w:t>” (February, 2004) 1 International Journal Of Baltic Law.</w:t>
      </w:r>
    </w:p>
  </w:footnote>
  <w:footnote w:id="32">
    <w:p w:rsidR="00FD39AF" w:rsidRPr="00274100" w:rsidRDefault="00FD39AF" w:rsidP="00FD39AF">
      <w:pPr>
        <w:pStyle w:val="FootnoteText"/>
      </w:pPr>
      <w:r>
        <w:fldChar w:fldCharType="begin"/>
      </w:r>
      <w:r>
        <w:instrText xml:space="preserve"> TA \l "</w:instrText>
      </w:r>
      <w:r w:rsidRPr="00837C53">
        <w:rPr>
          <w:i/>
        </w:rPr>
        <w:instrText>West Coast Life Insurance Company v. Crawford</w:instrText>
      </w:r>
      <w:r w:rsidRPr="00837C53">
        <w:instrText>, [1943] 58 Cal. App 2d 771.</w:instrText>
      </w:r>
      <w:r>
        <w:instrText xml:space="preserve">" \s "West Coast Life Insurance Company v. Crawford, [1943] 58 Cal. App 2d 771." \c 1 </w:instrText>
      </w:r>
      <w:r>
        <w:fldChar w:fldCharType="end"/>
      </w:r>
      <w:r w:rsidRPr="00274100">
        <w:rPr>
          <w:rStyle w:val="FootnoteReference"/>
        </w:rPr>
        <w:footnoteRef/>
      </w:r>
      <w:r w:rsidRPr="00274100">
        <w:t xml:space="preserve"> </w:t>
      </w:r>
      <w:r w:rsidRPr="00274100">
        <w:rPr>
          <w:i/>
        </w:rPr>
        <w:t>Wes</w:t>
      </w:r>
      <w:r>
        <w:rPr>
          <w:i/>
        </w:rPr>
        <w:t>t Coast Life Insurance Company v</w:t>
      </w:r>
      <w:r w:rsidRPr="00274100">
        <w:rPr>
          <w:i/>
        </w:rPr>
        <w:t>. Crawford</w:t>
      </w:r>
      <w:r w:rsidRPr="00274100">
        <w:t>, [1943] 58 Cal. App 2d 771.</w:t>
      </w:r>
    </w:p>
  </w:footnote>
  <w:footnote w:id="33">
    <w:p w:rsidR="00FD39AF" w:rsidRPr="00274100" w:rsidRDefault="00FD39AF" w:rsidP="00FD39AF">
      <w:pPr>
        <w:pStyle w:val="FootnoteText"/>
      </w:pPr>
      <w:r>
        <w:fldChar w:fldCharType="begin"/>
      </w:r>
      <w:r>
        <w:instrText xml:space="preserve"> TA \l "</w:instrText>
      </w:r>
      <w:r w:rsidRPr="00837C53">
        <w:rPr>
          <w:i/>
        </w:rPr>
        <w:instrText xml:space="preserve">Atena Life Insurance Company v. France </w:instrText>
      </w:r>
      <w:r w:rsidRPr="00837C53">
        <w:instrText>[1876] 94, U.S. 561.</w:instrText>
      </w:r>
      <w:r>
        <w:instrText xml:space="preserve">" \s "Atena Life Insurance Company v. France [1876] 94, U.S. 561." \c 1 </w:instrText>
      </w:r>
      <w:r>
        <w:fldChar w:fldCharType="end"/>
      </w:r>
      <w:r w:rsidRPr="00274100">
        <w:rPr>
          <w:rStyle w:val="FootnoteReference"/>
        </w:rPr>
        <w:footnoteRef/>
      </w:r>
      <w:r w:rsidRPr="00274100">
        <w:t xml:space="preserve"> </w:t>
      </w:r>
      <w:r>
        <w:rPr>
          <w:i/>
        </w:rPr>
        <w:t>Atena Life Insurance Company v</w:t>
      </w:r>
      <w:r w:rsidRPr="00274100">
        <w:rPr>
          <w:i/>
        </w:rPr>
        <w:t xml:space="preserve">. France </w:t>
      </w:r>
      <w:r w:rsidRPr="00274100">
        <w:t>[1876] 94, U.S. 561.</w:t>
      </w:r>
    </w:p>
  </w:footnote>
  <w:footnote w:id="34">
    <w:p w:rsidR="00FD39AF" w:rsidRPr="00274100" w:rsidRDefault="00FD39AF" w:rsidP="00FD39AF">
      <w:pPr>
        <w:pStyle w:val="FootnoteText"/>
      </w:pPr>
      <w:r>
        <w:fldChar w:fldCharType="begin"/>
      </w:r>
      <w:r>
        <w:instrText xml:space="preserve"> TA \l "</w:instrText>
      </w:r>
      <w:r w:rsidRPr="00837C53">
        <w:rPr>
          <w:i/>
        </w:rPr>
        <w:instrText>Debtor v.. Baldero</w:instrText>
      </w:r>
      <w:r w:rsidRPr="00837C53">
        <w:instrText>, [1807] 9 East 72.</w:instrText>
      </w:r>
      <w:r>
        <w:instrText xml:space="preserve">" \s "Debtor v.. Baldero, [1807] 9 East 72." \c 1 </w:instrText>
      </w:r>
      <w:r>
        <w:fldChar w:fldCharType="end"/>
      </w:r>
      <w:r w:rsidRPr="00274100">
        <w:rPr>
          <w:rStyle w:val="FootnoteReference"/>
        </w:rPr>
        <w:footnoteRef/>
      </w:r>
      <w:r w:rsidRPr="00274100">
        <w:t xml:space="preserve"> </w:t>
      </w:r>
      <w:r w:rsidRPr="00274100">
        <w:rPr>
          <w:i/>
        </w:rPr>
        <w:t xml:space="preserve">Debtor </w:t>
      </w:r>
      <w:r>
        <w:rPr>
          <w:i/>
        </w:rPr>
        <w:t>v.</w:t>
      </w:r>
      <w:r w:rsidRPr="00274100">
        <w:rPr>
          <w:i/>
        </w:rPr>
        <w:t>. Baldero</w:t>
      </w:r>
      <w:r w:rsidRPr="00274100">
        <w:t>, [1807] 9 East 72.</w:t>
      </w:r>
    </w:p>
  </w:footnote>
  <w:footnote w:id="35">
    <w:p w:rsidR="00FD39AF" w:rsidRPr="00274100" w:rsidRDefault="00FD39AF" w:rsidP="00FD39AF">
      <w:pPr>
        <w:pStyle w:val="FootnoteText"/>
      </w:pPr>
      <w:r>
        <w:rPr>
          <w:i/>
        </w:rPr>
        <w:fldChar w:fldCharType="begin"/>
      </w:r>
      <w:r>
        <w:instrText xml:space="preserve"> TA \l "</w:instrText>
      </w:r>
      <w:r w:rsidRPr="00837C53">
        <w:rPr>
          <w:i/>
        </w:rPr>
        <w:instrText>Powell v. Dewy,</w:instrText>
      </w:r>
      <w:r w:rsidRPr="00837C53">
        <w:instrText xml:space="preserve"> [1898] 123 Log NC.</w:instrText>
      </w:r>
      <w:r>
        <w:instrText xml:space="preserve">" \s "Powell v. Dewy, [1898] 123 Log NC." \c 1 </w:instrText>
      </w:r>
      <w:r>
        <w:rPr>
          <w:i/>
        </w:rPr>
        <w:fldChar w:fldCharType="end"/>
      </w:r>
      <w:r w:rsidRPr="00274100">
        <w:rPr>
          <w:rStyle w:val="FootnoteReference"/>
        </w:rPr>
        <w:footnoteRef/>
      </w:r>
      <w:r>
        <w:rPr>
          <w:i/>
        </w:rPr>
        <w:t>Powell v</w:t>
      </w:r>
      <w:r w:rsidRPr="00274100">
        <w:rPr>
          <w:i/>
        </w:rPr>
        <w:t>. Dewy,</w:t>
      </w:r>
      <w:r>
        <w:t xml:space="preserve"> [1898] 123 Log NC.</w:t>
      </w:r>
    </w:p>
  </w:footnote>
  <w:footnote w:id="36">
    <w:p w:rsidR="00FD39AF" w:rsidRPr="00274100" w:rsidRDefault="00FD39AF" w:rsidP="00FD39AF">
      <w:pPr>
        <w:pStyle w:val="FootnoteText"/>
      </w:pPr>
      <w:r>
        <w:fldChar w:fldCharType="begin"/>
      </w:r>
      <w:r>
        <w:instrText xml:space="preserve"> TA \l "</w:instrText>
      </w:r>
      <w:r w:rsidRPr="00837C53">
        <w:rPr>
          <w:i/>
        </w:rPr>
        <w:instrText>Hershberger v. Young</w:instrText>
      </w:r>
      <w:r w:rsidRPr="00837C53">
        <w:instrText>, [Mo. Ct. App. 2001] 59 S.W.3d 614.</w:instrText>
      </w:r>
      <w:r>
        <w:instrText xml:space="preserve">" \s "Hershberger v. Young, [Mo. Ct. App. 2001] 59 S.W.3d 614." \c 1 </w:instrText>
      </w:r>
      <w:r>
        <w:fldChar w:fldCharType="end"/>
      </w:r>
      <w:r w:rsidRPr="00274100">
        <w:rPr>
          <w:rStyle w:val="FootnoteReference"/>
        </w:rPr>
        <w:footnoteRef/>
      </w:r>
      <w:r w:rsidRPr="00274100">
        <w:t xml:space="preserve"> </w:t>
      </w:r>
      <w:r>
        <w:rPr>
          <w:i/>
        </w:rPr>
        <w:t>Hershberger v</w:t>
      </w:r>
      <w:r w:rsidRPr="00274100">
        <w:rPr>
          <w:i/>
        </w:rPr>
        <w:t>. Young</w:t>
      </w:r>
      <w:r w:rsidRPr="00274100">
        <w:t>, [Mo. Ct. App. 2001] 59 S.W.3d 614.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9C0936"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 xml:space="preserve">Volume </w:t>
        </w:r>
        <w:r w:rsidR="00FD39AF">
          <w:rPr>
            <w:rFonts w:asciiTheme="majorHAnsi" w:eastAsiaTheme="majorEastAsia" w:hAnsiTheme="majorHAnsi" w:cstheme="majorBidi"/>
          </w:rPr>
          <w:t>12</w:t>
        </w:r>
        <w:r>
          <w:rPr>
            <w:rFonts w:asciiTheme="majorHAnsi" w:eastAsiaTheme="majorEastAsia" w:hAnsiTheme="majorHAnsi" w:cstheme="majorBidi"/>
          </w:rPr>
          <w:t>, (2018</w:t>
        </w:r>
        <w:r w:rsidR="00F3096E">
          <w:rPr>
            <w:rFonts w:asciiTheme="majorHAnsi" w:eastAsiaTheme="majorEastAsia" w:hAnsiTheme="majorHAnsi" w:cstheme="majorBidi"/>
          </w:rPr>
          <w:t xml:space="preserve">), </w:t>
        </w:r>
        <w:r w:rsidR="00DC00A5">
          <w:rPr>
            <w:rFonts w:asciiTheme="majorHAnsi" w:eastAsiaTheme="majorEastAsia" w:hAnsiTheme="majorHAnsi" w:cstheme="majorBidi"/>
          </w:rPr>
          <w:t>December</w:t>
        </w:r>
        <w:r w:rsidR="00F3096E">
          <w:rPr>
            <w:rFonts w:asciiTheme="majorHAnsi" w:eastAsiaTheme="majorEastAsia" w:hAnsiTheme="majorHAnsi" w:cstheme="majorBidi"/>
          </w:rPr>
          <w:t xml:space="preserve">                                                                                             “ISSN 2455-2488”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44C9"/>
    <w:multiLevelType w:val="hybridMultilevel"/>
    <w:tmpl w:val="1912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2250B9"/>
    <w:multiLevelType w:val="hybridMultilevel"/>
    <w:tmpl w:val="1BD899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E1201D"/>
    <w:multiLevelType w:val="hybridMultilevel"/>
    <w:tmpl w:val="41B06A86"/>
    <w:lvl w:ilvl="0" w:tplc="C56A2AA4">
      <w:start w:val="1"/>
      <w:numFmt w:val="decimal"/>
      <w:lvlText w:val="%1"/>
      <w:lvlJc w:val="left"/>
      <w:pPr>
        <w:ind w:left="720" w:hanging="360"/>
      </w:pPr>
      <w:rPr>
        <w:rFonts w:hint="default"/>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416D355C"/>
    <w:multiLevelType w:val="hybridMultilevel"/>
    <w:tmpl w:val="76F28812"/>
    <w:lvl w:ilvl="0" w:tplc="69A8E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996BAA"/>
    <w:multiLevelType w:val="hybridMultilevel"/>
    <w:tmpl w:val="5AA6F1F2"/>
    <w:lvl w:ilvl="0" w:tplc="C56A2AA4">
      <w:start w:val="1"/>
      <w:numFmt w:val="decimal"/>
      <w:lvlText w:val="%1"/>
      <w:lvlJc w:val="left"/>
      <w:pPr>
        <w:ind w:left="720" w:hanging="360"/>
      </w:pPr>
      <w:rPr>
        <w:rFonts w:hint="default"/>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0F326D"/>
    <w:multiLevelType w:val="hybridMultilevel"/>
    <w:tmpl w:val="09F2EEEE"/>
    <w:lvl w:ilvl="0" w:tplc="2B3026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022C51"/>
    <w:multiLevelType w:val="hybridMultilevel"/>
    <w:tmpl w:val="905226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7C82A82"/>
    <w:multiLevelType w:val="hybridMultilevel"/>
    <w:tmpl w:val="018C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D4471F"/>
    <w:multiLevelType w:val="hybridMultilevel"/>
    <w:tmpl w:val="6C740DAA"/>
    <w:lvl w:ilvl="0" w:tplc="FBAA633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20"/>
  </w:num>
  <w:num w:numId="5">
    <w:abstractNumId w:val="17"/>
  </w:num>
  <w:num w:numId="6">
    <w:abstractNumId w:val="8"/>
  </w:num>
  <w:num w:numId="7">
    <w:abstractNumId w:val="13"/>
  </w:num>
  <w:num w:numId="8">
    <w:abstractNumId w:val="1"/>
  </w:num>
  <w:num w:numId="9">
    <w:abstractNumId w:val="7"/>
  </w:num>
  <w:num w:numId="10">
    <w:abstractNumId w:val="19"/>
  </w:num>
  <w:num w:numId="11">
    <w:abstractNumId w:val="9"/>
  </w:num>
  <w:num w:numId="12">
    <w:abstractNumId w:val="11"/>
  </w:num>
  <w:num w:numId="13">
    <w:abstractNumId w:val="15"/>
  </w:num>
  <w:num w:numId="14">
    <w:abstractNumId w:val="6"/>
  </w:num>
  <w:num w:numId="15">
    <w:abstractNumId w:val="12"/>
  </w:num>
  <w:num w:numId="16">
    <w:abstractNumId w:val="10"/>
  </w:num>
  <w:num w:numId="17">
    <w:abstractNumId w:val="16"/>
  </w:num>
  <w:num w:numId="18">
    <w:abstractNumId w:val="0"/>
  </w:num>
  <w:num w:numId="19">
    <w:abstractNumId w:val="3"/>
  </w:num>
  <w:num w:numId="20">
    <w:abstractNumId w:val="18"/>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529B"/>
    <w:rsid w:val="000A2897"/>
    <w:rsid w:val="000A2CFC"/>
    <w:rsid w:val="000D33E5"/>
    <w:rsid w:val="000D5FE5"/>
    <w:rsid w:val="000D6046"/>
    <w:rsid w:val="000E33A9"/>
    <w:rsid w:val="000F4302"/>
    <w:rsid w:val="00106B9A"/>
    <w:rsid w:val="00107EE0"/>
    <w:rsid w:val="0012019B"/>
    <w:rsid w:val="00133BBA"/>
    <w:rsid w:val="00152C19"/>
    <w:rsid w:val="00163098"/>
    <w:rsid w:val="001C4850"/>
    <w:rsid w:val="001C48C5"/>
    <w:rsid w:val="001D44A3"/>
    <w:rsid w:val="001E0384"/>
    <w:rsid w:val="001F33BB"/>
    <w:rsid w:val="00201ED8"/>
    <w:rsid w:val="00235A66"/>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A2215"/>
    <w:rsid w:val="003A69C7"/>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B2440"/>
    <w:rsid w:val="005B36B4"/>
    <w:rsid w:val="005C6E92"/>
    <w:rsid w:val="005D53B9"/>
    <w:rsid w:val="005F6751"/>
    <w:rsid w:val="006064E5"/>
    <w:rsid w:val="00606BEE"/>
    <w:rsid w:val="0063588A"/>
    <w:rsid w:val="00656848"/>
    <w:rsid w:val="0068032C"/>
    <w:rsid w:val="00681351"/>
    <w:rsid w:val="00682AD5"/>
    <w:rsid w:val="00695EF4"/>
    <w:rsid w:val="006B11C0"/>
    <w:rsid w:val="006D6A74"/>
    <w:rsid w:val="006E7DC4"/>
    <w:rsid w:val="00701CE2"/>
    <w:rsid w:val="00703AEF"/>
    <w:rsid w:val="007067AE"/>
    <w:rsid w:val="00712D24"/>
    <w:rsid w:val="0072050E"/>
    <w:rsid w:val="00752FF8"/>
    <w:rsid w:val="00773D75"/>
    <w:rsid w:val="0078098B"/>
    <w:rsid w:val="00794E31"/>
    <w:rsid w:val="00795F0F"/>
    <w:rsid w:val="00796473"/>
    <w:rsid w:val="007D1C66"/>
    <w:rsid w:val="007D41BA"/>
    <w:rsid w:val="00813F13"/>
    <w:rsid w:val="00814097"/>
    <w:rsid w:val="0084367C"/>
    <w:rsid w:val="00865448"/>
    <w:rsid w:val="008806CB"/>
    <w:rsid w:val="008A6896"/>
    <w:rsid w:val="008B60EE"/>
    <w:rsid w:val="008D115F"/>
    <w:rsid w:val="008D7830"/>
    <w:rsid w:val="008F700E"/>
    <w:rsid w:val="0090102D"/>
    <w:rsid w:val="00901B08"/>
    <w:rsid w:val="00913158"/>
    <w:rsid w:val="009556D5"/>
    <w:rsid w:val="00967758"/>
    <w:rsid w:val="00984241"/>
    <w:rsid w:val="009874C1"/>
    <w:rsid w:val="0099503B"/>
    <w:rsid w:val="009B1A58"/>
    <w:rsid w:val="009B2E0A"/>
    <w:rsid w:val="009C0936"/>
    <w:rsid w:val="009C630D"/>
    <w:rsid w:val="009D4F97"/>
    <w:rsid w:val="009E51A5"/>
    <w:rsid w:val="00A47C83"/>
    <w:rsid w:val="00A5014C"/>
    <w:rsid w:val="00A56A04"/>
    <w:rsid w:val="00A64FAD"/>
    <w:rsid w:val="00A765BD"/>
    <w:rsid w:val="00AA209A"/>
    <w:rsid w:val="00B02806"/>
    <w:rsid w:val="00B0414A"/>
    <w:rsid w:val="00B769DA"/>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13FC1"/>
    <w:rsid w:val="00D33E14"/>
    <w:rsid w:val="00D42502"/>
    <w:rsid w:val="00D5351A"/>
    <w:rsid w:val="00D60DA8"/>
    <w:rsid w:val="00D66F55"/>
    <w:rsid w:val="00D67C81"/>
    <w:rsid w:val="00DA4DA2"/>
    <w:rsid w:val="00DC00A5"/>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39AF"/>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customStyle="1" w:styleId="m6844843652828244916gmail-default">
    <w:name w:val="m_6844843652828244916gmail-default"/>
    <w:basedOn w:val="Normal"/>
    <w:rsid w:val="00DC00A5"/>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239C8-15D6-4D93-B256-31F5F076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2670</Words>
  <Characters>15223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Volume 8, (2017), December                                                                                              “ISSN 2455-2488”</vt:lpstr>
    </vt:vector>
  </TitlesOfParts>
  <Company>diakov.net</Company>
  <LinksUpToDate>false</LinksUpToDate>
  <CharactersWithSpaces>17858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12, (2018), December                                                                                             “ISSN 2455-2488”</dc:title>
  <dc:creator>Manya Tandon</dc:creator>
  <cp:lastModifiedBy>Administrator</cp:lastModifiedBy>
  <cp:revision>2</cp:revision>
  <dcterms:created xsi:type="dcterms:W3CDTF">2019-07-22T11:11:00Z</dcterms:created>
  <dcterms:modified xsi:type="dcterms:W3CDTF">2019-07-22T11:11:00Z</dcterms:modified>
</cp:coreProperties>
</file>