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44" w:rsidRPr="00772AA3" w:rsidRDefault="00042A44" w:rsidP="006F5CB4">
      <w:pPr>
        <w:spacing w:line="360" w:lineRule="auto"/>
        <w:jc w:val="both"/>
        <w:rPr>
          <w:rFonts w:ascii="Times New Roman" w:hAnsi="Times New Roman" w:cs="Times New Roman"/>
          <w:sz w:val="32"/>
          <w:u w:val="dotDotDash"/>
        </w:rPr>
      </w:pPr>
    </w:p>
    <w:p w:rsidR="009D7FB2" w:rsidRDefault="009D7FB2" w:rsidP="006F5CB4">
      <w:pPr>
        <w:pStyle w:val="Title"/>
        <w:spacing w:line="360" w:lineRule="auto"/>
        <w:jc w:val="center"/>
        <w:rPr>
          <w:rFonts w:ascii="Times New Roman" w:hAnsi="Times New Roman" w:cs="Times New Roman"/>
          <w:sz w:val="32"/>
          <w:szCs w:val="32"/>
        </w:rPr>
      </w:pPr>
      <w:r w:rsidRPr="006F5CB4">
        <w:rPr>
          <w:rFonts w:ascii="Times New Roman" w:hAnsi="Times New Roman" w:cs="Times New Roman"/>
          <w:sz w:val="32"/>
          <w:szCs w:val="32"/>
        </w:rPr>
        <w:t>Krishna Water Dispute</w:t>
      </w:r>
      <w:r w:rsidR="00772AA3" w:rsidRPr="006F5CB4">
        <w:rPr>
          <w:rFonts w:ascii="Times New Roman" w:hAnsi="Times New Roman" w:cs="Times New Roman"/>
          <w:sz w:val="32"/>
          <w:szCs w:val="32"/>
        </w:rPr>
        <w:t>- A critical Analysis</w:t>
      </w:r>
    </w:p>
    <w:p w:rsidR="006F5CB4" w:rsidRPr="006F5CB4" w:rsidRDefault="006F5CB4" w:rsidP="006F5CB4">
      <w:pPr>
        <w:spacing w:line="360" w:lineRule="auto"/>
        <w:jc w:val="center"/>
      </w:pPr>
    </w:p>
    <w:p w:rsidR="009D7FB2" w:rsidRPr="00772AA3" w:rsidRDefault="009D7FB2" w:rsidP="006F5CB4">
      <w:pPr>
        <w:spacing w:line="360" w:lineRule="auto"/>
        <w:jc w:val="center"/>
        <w:rPr>
          <w:rFonts w:ascii="Times New Roman" w:hAnsi="Times New Roman" w:cs="Times New Roman"/>
          <w:b/>
          <w:sz w:val="18"/>
          <w:szCs w:val="10"/>
        </w:rPr>
      </w:pPr>
    </w:p>
    <w:p w:rsidR="009D7FB2" w:rsidRDefault="00772AA3" w:rsidP="006F5CB4">
      <w:pPr>
        <w:spacing w:line="360" w:lineRule="auto"/>
        <w:jc w:val="right"/>
        <w:rPr>
          <w:rFonts w:ascii="Times New Roman" w:hAnsi="Times New Roman" w:cs="Times New Roman"/>
          <w:sz w:val="28"/>
          <w:szCs w:val="28"/>
        </w:rPr>
      </w:pPr>
      <w:proofErr w:type="spellStart"/>
      <w:r w:rsidRPr="006F5CB4">
        <w:rPr>
          <w:rFonts w:ascii="Times New Roman" w:hAnsi="Times New Roman" w:cs="Times New Roman"/>
          <w:sz w:val="28"/>
          <w:szCs w:val="28"/>
        </w:rPr>
        <w:t>Seemasmiti</w:t>
      </w:r>
      <w:proofErr w:type="spellEnd"/>
      <w:r w:rsidRPr="006F5CB4">
        <w:rPr>
          <w:rFonts w:ascii="Times New Roman" w:hAnsi="Times New Roman" w:cs="Times New Roman"/>
          <w:sz w:val="28"/>
          <w:szCs w:val="28"/>
        </w:rPr>
        <w:t xml:space="preserve"> </w:t>
      </w:r>
      <w:proofErr w:type="spellStart"/>
      <w:r w:rsidRPr="006F5CB4">
        <w:rPr>
          <w:rFonts w:ascii="Times New Roman" w:hAnsi="Times New Roman" w:cs="Times New Roman"/>
          <w:sz w:val="28"/>
          <w:szCs w:val="28"/>
        </w:rPr>
        <w:t>Pattjoshi</w:t>
      </w:r>
      <w:proofErr w:type="spellEnd"/>
      <w:r w:rsidR="006F5CB4">
        <w:rPr>
          <w:rFonts w:ascii="Times New Roman" w:hAnsi="Times New Roman" w:cs="Times New Roman"/>
          <w:sz w:val="28"/>
          <w:szCs w:val="28"/>
        </w:rPr>
        <w:t>,</w:t>
      </w:r>
    </w:p>
    <w:p w:rsidR="006F5CB4" w:rsidRDefault="006F5CB4" w:rsidP="006F5CB4">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Asst. </w:t>
      </w:r>
      <w:proofErr w:type="spellStart"/>
      <w:r>
        <w:rPr>
          <w:rFonts w:ascii="Times New Roman" w:hAnsi="Times New Roman" w:cs="Times New Roman"/>
          <w:sz w:val="28"/>
          <w:szCs w:val="28"/>
        </w:rPr>
        <w:t>Proff</w:t>
      </w:r>
      <w:proofErr w:type="spellEnd"/>
      <w:r>
        <w:rPr>
          <w:rFonts w:ascii="Times New Roman" w:hAnsi="Times New Roman" w:cs="Times New Roman"/>
          <w:sz w:val="28"/>
          <w:szCs w:val="28"/>
        </w:rPr>
        <w:t>. , Indore Institute of Law, Indore</w:t>
      </w:r>
    </w:p>
    <w:p w:rsidR="006F5CB4" w:rsidRDefault="006F5CB4" w:rsidP="006F5CB4">
      <w:pPr>
        <w:spacing w:line="360" w:lineRule="auto"/>
        <w:jc w:val="right"/>
        <w:rPr>
          <w:rFonts w:ascii="Times New Roman" w:hAnsi="Times New Roman" w:cs="Times New Roman"/>
          <w:sz w:val="28"/>
          <w:szCs w:val="28"/>
        </w:rPr>
      </w:pPr>
      <w:proofErr w:type="spellStart"/>
      <w:r w:rsidRPr="006F5CB4">
        <w:rPr>
          <w:rFonts w:ascii="Times New Roman" w:hAnsi="Times New Roman" w:cs="Times New Roman"/>
          <w:sz w:val="28"/>
          <w:szCs w:val="28"/>
        </w:rPr>
        <w:t>Animesh</w:t>
      </w:r>
      <w:proofErr w:type="spellEnd"/>
      <w:r w:rsidRPr="006F5CB4">
        <w:rPr>
          <w:rFonts w:ascii="Times New Roman" w:hAnsi="Times New Roman" w:cs="Times New Roman"/>
          <w:sz w:val="28"/>
          <w:szCs w:val="28"/>
        </w:rPr>
        <w:t xml:space="preserve"> </w:t>
      </w:r>
      <w:proofErr w:type="spellStart"/>
      <w:r w:rsidRPr="006F5CB4">
        <w:rPr>
          <w:rFonts w:ascii="Times New Roman" w:hAnsi="Times New Roman" w:cs="Times New Roman"/>
          <w:sz w:val="28"/>
          <w:szCs w:val="28"/>
        </w:rPr>
        <w:t>Pandey</w:t>
      </w:r>
      <w:proofErr w:type="spellEnd"/>
      <w:r>
        <w:rPr>
          <w:rFonts w:ascii="Times New Roman" w:hAnsi="Times New Roman" w:cs="Times New Roman"/>
          <w:sz w:val="28"/>
          <w:szCs w:val="28"/>
        </w:rPr>
        <w:t>,</w:t>
      </w:r>
    </w:p>
    <w:p w:rsidR="006F5CB4" w:rsidRDefault="006F5CB4" w:rsidP="006F5CB4">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B.A.LL.B., Indore Institute of Law, Indore </w:t>
      </w:r>
    </w:p>
    <w:p w:rsidR="006F5CB4" w:rsidRDefault="006F5CB4" w:rsidP="006F5CB4">
      <w:pPr>
        <w:spacing w:line="360" w:lineRule="auto"/>
        <w:jc w:val="right"/>
        <w:rPr>
          <w:rFonts w:ascii="Times New Roman" w:hAnsi="Times New Roman" w:cs="Times New Roman"/>
          <w:sz w:val="28"/>
          <w:szCs w:val="28"/>
        </w:rPr>
      </w:pPr>
    </w:p>
    <w:p w:rsidR="006F5CB4" w:rsidRPr="006F5CB4" w:rsidRDefault="006F5CB4" w:rsidP="006F5CB4">
      <w:pPr>
        <w:spacing w:line="360" w:lineRule="auto"/>
        <w:jc w:val="right"/>
        <w:rPr>
          <w:rFonts w:ascii="Times New Roman" w:hAnsi="Times New Roman" w:cs="Times New Roman"/>
          <w:sz w:val="28"/>
          <w:szCs w:val="28"/>
        </w:rPr>
      </w:pPr>
    </w:p>
    <w:p w:rsidR="002B7D6D" w:rsidRPr="00772AA3" w:rsidRDefault="00042A44" w:rsidP="006F5CB4">
      <w:pPr>
        <w:pStyle w:val="ListParagraph"/>
        <w:spacing w:line="360" w:lineRule="auto"/>
        <w:ind w:left="990"/>
        <w:jc w:val="both"/>
        <w:rPr>
          <w:rFonts w:ascii="Times New Roman" w:hAnsi="Times New Roman" w:cs="Times New Roman"/>
          <w:sz w:val="40"/>
        </w:rPr>
      </w:pPr>
      <w:r w:rsidRPr="00772AA3">
        <w:rPr>
          <w:rFonts w:ascii="Times New Roman" w:hAnsi="Times New Roman" w:cs="Times New Roman"/>
          <w:sz w:val="40"/>
        </w:rPr>
        <w:t xml:space="preserve">   </w:t>
      </w:r>
    </w:p>
    <w:p w:rsidR="002B7D6D" w:rsidRPr="00772AA3" w:rsidRDefault="002B7D6D" w:rsidP="006F5CB4">
      <w:pPr>
        <w:tabs>
          <w:tab w:val="center" w:pos="5103"/>
        </w:tabs>
        <w:spacing w:before="120" w:after="120" w:line="360" w:lineRule="auto"/>
        <w:jc w:val="both"/>
        <w:rPr>
          <w:rFonts w:ascii="Times New Roman" w:hAnsi="Times New Roman" w:cs="Times New Roman"/>
          <w:b/>
          <w:sz w:val="28"/>
          <w:szCs w:val="28"/>
        </w:rPr>
      </w:pPr>
      <w:r w:rsidRPr="00772AA3">
        <w:rPr>
          <w:rFonts w:ascii="Times New Roman" w:hAnsi="Times New Roman" w:cs="Times New Roman"/>
          <w:b/>
          <w:sz w:val="28"/>
          <w:szCs w:val="28"/>
        </w:rPr>
        <w:t>Introduction</w:t>
      </w:r>
      <w:r w:rsidR="00772AA3">
        <w:rPr>
          <w:rFonts w:ascii="Times New Roman" w:hAnsi="Times New Roman" w:cs="Times New Roman"/>
          <w:b/>
          <w:sz w:val="28"/>
          <w:szCs w:val="28"/>
        </w:rPr>
        <w:t>:</w:t>
      </w:r>
      <w:bookmarkStart w:id="0" w:name="_GoBack"/>
      <w:bookmarkEnd w:id="0"/>
      <w:r w:rsidR="006F5CB4">
        <w:rPr>
          <w:rFonts w:ascii="Times New Roman" w:hAnsi="Times New Roman" w:cs="Times New Roman"/>
          <w:b/>
          <w:sz w:val="28"/>
          <w:szCs w:val="28"/>
        </w:rPr>
        <w:tab/>
      </w:r>
    </w:p>
    <w:p w:rsidR="00163A54" w:rsidRPr="00772AA3" w:rsidRDefault="00163A54" w:rsidP="006F5CB4">
      <w:pPr>
        <w:tabs>
          <w:tab w:val="left" w:pos="4215"/>
        </w:tabs>
        <w:spacing w:line="360" w:lineRule="auto"/>
        <w:jc w:val="both"/>
        <w:rPr>
          <w:rFonts w:ascii="Times New Roman" w:hAnsi="Times New Roman" w:cs="Times New Roman"/>
          <w:b/>
          <w:sz w:val="32"/>
          <w:u w:val="dotted"/>
        </w:rPr>
      </w:pPr>
    </w:p>
    <w:p w:rsidR="001D28B5" w:rsidRPr="00772AA3" w:rsidRDefault="002B7D6D" w:rsidP="006F5CB4">
      <w:pPr>
        <w:tabs>
          <w:tab w:val="left" w:pos="4215"/>
        </w:tabs>
        <w:spacing w:line="360" w:lineRule="auto"/>
        <w:jc w:val="both"/>
        <w:rPr>
          <w:rFonts w:ascii="Times New Roman" w:hAnsi="Times New Roman" w:cs="Times New Roman"/>
        </w:rPr>
      </w:pPr>
      <w:r w:rsidRPr="00772AA3">
        <w:rPr>
          <w:rFonts w:ascii="Times New Roman" w:hAnsi="Times New Roman" w:cs="Times New Roman"/>
          <w:sz w:val="32"/>
        </w:rPr>
        <w:t xml:space="preserve"> </w:t>
      </w:r>
      <w:r w:rsidRPr="00772AA3">
        <w:rPr>
          <w:rFonts w:ascii="Times New Roman" w:hAnsi="Times New Roman" w:cs="Times New Roman"/>
        </w:rPr>
        <w:t xml:space="preserve">India is a </w:t>
      </w:r>
      <w:r w:rsidR="00772AA3" w:rsidRPr="00772AA3">
        <w:rPr>
          <w:rFonts w:ascii="Times New Roman" w:hAnsi="Times New Roman" w:cs="Times New Roman"/>
        </w:rPr>
        <w:t>much</w:t>
      </w:r>
      <w:r w:rsidRPr="00772AA3">
        <w:rPr>
          <w:rFonts w:ascii="Times New Roman" w:hAnsi="Times New Roman" w:cs="Times New Roman"/>
        </w:rPr>
        <w:t xml:space="preserve"> diversified country. Being a place to all types of climate </w:t>
      </w:r>
      <w:r w:rsidR="001D28B5" w:rsidRPr="00772AA3">
        <w:rPr>
          <w:rFonts w:ascii="Times New Roman" w:hAnsi="Times New Roman" w:cs="Times New Roman"/>
        </w:rPr>
        <w:t xml:space="preserve">whether </w:t>
      </w:r>
      <w:r w:rsidR="00772AA3" w:rsidRPr="00772AA3">
        <w:rPr>
          <w:rFonts w:ascii="Times New Roman" w:hAnsi="Times New Roman" w:cs="Times New Roman"/>
        </w:rPr>
        <w:t>it’s</w:t>
      </w:r>
      <w:r w:rsidR="001D28B5" w:rsidRPr="00772AA3">
        <w:rPr>
          <w:rFonts w:ascii="Times New Roman" w:hAnsi="Times New Roman" w:cs="Times New Roman"/>
        </w:rPr>
        <w:t xml:space="preserve"> deciduous, tropical or any</w:t>
      </w:r>
      <w:r w:rsidR="00C226A7" w:rsidRPr="00772AA3">
        <w:rPr>
          <w:rFonts w:ascii="Times New Roman" w:hAnsi="Times New Roman" w:cs="Times New Roman"/>
        </w:rPr>
        <w:t xml:space="preserve"> </w:t>
      </w:r>
      <w:r w:rsidR="001D28B5" w:rsidRPr="00772AA3">
        <w:rPr>
          <w:rFonts w:ascii="Times New Roman" w:hAnsi="Times New Roman" w:cs="Times New Roman"/>
        </w:rPr>
        <w:t xml:space="preserve">other. It is a place to many mountains, hills, river and other natural resources. India is mainly depends upon the agricultural sector. The agricultural sector being the primary sector of India and the raw material supplier to the Industrial sector needs irrigation. There are </w:t>
      </w:r>
      <w:r w:rsidR="00C226A7" w:rsidRPr="00772AA3">
        <w:rPr>
          <w:rFonts w:ascii="Times New Roman" w:hAnsi="Times New Roman" w:cs="Times New Roman"/>
        </w:rPr>
        <w:t>multipurpose</w:t>
      </w:r>
      <w:r w:rsidR="001D28B5" w:rsidRPr="00772AA3">
        <w:rPr>
          <w:rFonts w:ascii="Times New Roman" w:hAnsi="Times New Roman" w:cs="Times New Roman"/>
        </w:rPr>
        <w:t xml:space="preserve"> projects and irrigation across various rivers of India. India being the parent of nearly about 20 major rivers</w:t>
      </w:r>
      <w:r w:rsidR="00163A54" w:rsidRPr="00772AA3">
        <w:rPr>
          <w:rStyle w:val="FootnoteReference"/>
          <w:rFonts w:ascii="Times New Roman" w:hAnsi="Times New Roman" w:cs="Times New Roman"/>
        </w:rPr>
        <w:footnoteReference w:id="1"/>
      </w:r>
      <w:r w:rsidR="001D28B5" w:rsidRPr="00772AA3">
        <w:rPr>
          <w:rFonts w:ascii="Times New Roman" w:hAnsi="Times New Roman" w:cs="Times New Roman"/>
        </w:rPr>
        <w:t xml:space="preserve"> and also there are several other rivers being the tributaries to those rivers has a vast source of water for irrigation. The rivers in India, generally starts from a state and flows towards another state. Thus the rivers in India, though having origin in a single state, flow in different state in India.</w:t>
      </w:r>
    </w:p>
    <w:p w:rsidR="001D28B5" w:rsidRPr="00772AA3" w:rsidRDefault="001D28B5" w:rsidP="006F5CB4">
      <w:pPr>
        <w:tabs>
          <w:tab w:val="left" w:pos="4215"/>
        </w:tabs>
        <w:spacing w:line="360" w:lineRule="auto"/>
        <w:jc w:val="both"/>
        <w:rPr>
          <w:rFonts w:ascii="Times New Roman" w:hAnsi="Times New Roman" w:cs="Times New Roman"/>
          <w:sz w:val="20"/>
          <w:szCs w:val="20"/>
        </w:rPr>
      </w:pPr>
    </w:p>
    <w:p w:rsidR="001D28B5" w:rsidRPr="00772AA3" w:rsidRDefault="001D28B5" w:rsidP="006F5CB4">
      <w:pPr>
        <w:tabs>
          <w:tab w:val="left" w:pos="4215"/>
        </w:tabs>
        <w:spacing w:line="360" w:lineRule="auto"/>
        <w:jc w:val="both"/>
        <w:rPr>
          <w:rFonts w:ascii="Times New Roman" w:hAnsi="Times New Roman" w:cs="Times New Roman"/>
        </w:rPr>
      </w:pPr>
      <w:r w:rsidRPr="00772AA3">
        <w:rPr>
          <w:rFonts w:ascii="Times New Roman" w:hAnsi="Times New Roman" w:cs="Times New Roman"/>
        </w:rPr>
        <w:t xml:space="preserve">This flow of water of many rivers of India, like the </w:t>
      </w:r>
      <w:proofErr w:type="spellStart"/>
      <w:r w:rsidRPr="00772AA3">
        <w:rPr>
          <w:rFonts w:ascii="Times New Roman" w:hAnsi="Times New Roman" w:cs="Times New Roman"/>
        </w:rPr>
        <w:t>Ganga</w:t>
      </w:r>
      <w:proofErr w:type="spellEnd"/>
      <w:r w:rsidRPr="00772AA3">
        <w:rPr>
          <w:rFonts w:ascii="Times New Roman" w:hAnsi="Times New Roman" w:cs="Times New Roman"/>
        </w:rPr>
        <w:t xml:space="preserve">, Narmada, Tapti, </w:t>
      </w:r>
      <w:proofErr w:type="spellStart"/>
      <w:r w:rsidRPr="00772AA3">
        <w:rPr>
          <w:rFonts w:ascii="Times New Roman" w:hAnsi="Times New Roman" w:cs="Times New Roman"/>
        </w:rPr>
        <w:t>Godavri</w:t>
      </w:r>
      <w:proofErr w:type="spellEnd"/>
      <w:r w:rsidRPr="00772AA3">
        <w:rPr>
          <w:rFonts w:ascii="Times New Roman" w:hAnsi="Times New Roman" w:cs="Times New Roman"/>
        </w:rPr>
        <w:t xml:space="preserve">, </w:t>
      </w:r>
      <w:proofErr w:type="spellStart"/>
      <w:r w:rsidRPr="00772AA3">
        <w:rPr>
          <w:rFonts w:ascii="Times New Roman" w:hAnsi="Times New Roman" w:cs="Times New Roman"/>
        </w:rPr>
        <w:t>Kaveri</w:t>
      </w:r>
      <w:proofErr w:type="spellEnd"/>
      <w:r w:rsidRPr="00772AA3">
        <w:rPr>
          <w:rFonts w:ascii="Times New Roman" w:hAnsi="Times New Roman" w:cs="Times New Roman"/>
        </w:rPr>
        <w:t>, Krishna etc. from several states sometime creates a dispute between those states from where these rivers flow.</w:t>
      </w:r>
    </w:p>
    <w:p w:rsidR="008C1AB2" w:rsidRPr="00772AA3" w:rsidRDefault="008C1AB2" w:rsidP="006F5CB4">
      <w:pPr>
        <w:tabs>
          <w:tab w:val="left" w:pos="4215"/>
        </w:tabs>
        <w:spacing w:line="360" w:lineRule="auto"/>
        <w:jc w:val="both"/>
        <w:rPr>
          <w:rFonts w:ascii="Times New Roman" w:hAnsi="Times New Roman" w:cs="Times New Roman"/>
          <w:sz w:val="32"/>
        </w:rPr>
      </w:pPr>
    </w:p>
    <w:p w:rsidR="008C1AB2" w:rsidRPr="00772AA3" w:rsidRDefault="008C1AB2" w:rsidP="006F5CB4">
      <w:pPr>
        <w:tabs>
          <w:tab w:val="left" w:pos="4215"/>
        </w:tabs>
        <w:spacing w:line="360" w:lineRule="auto"/>
        <w:jc w:val="both"/>
        <w:rPr>
          <w:rFonts w:ascii="Times New Roman" w:hAnsi="Times New Roman" w:cs="Times New Roman"/>
          <w:b/>
          <w:sz w:val="28"/>
          <w:szCs w:val="28"/>
        </w:rPr>
      </w:pPr>
      <w:r w:rsidRPr="00772AA3">
        <w:rPr>
          <w:rFonts w:ascii="Times New Roman" w:hAnsi="Times New Roman" w:cs="Times New Roman"/>
          <w:b/>
          <w:sz w:val="28"/>
          <w:szCs w:val="28"/>
        </w:rPr>
        <w:t>The Inter-State Water Disputes (ISWD)</w:t>
      </w:r>
    </w:p>
    <w:p w:rsidR="008C1AB2" w:rsidRPr="00772AA3" w:rsidRDefault="008C1AB2" w:rsidP="006F5CB4">
      <w:pPr>
        <w:tabs>
          <w:tab w:val="left" w:pos="4215"/>
        </w:tabs>
        <w:spacing w:line="360" w:lineRule="auto"/>
        <w:jc w:val="both"/>
        <w:rPr>
          <w:rFonts w:ascii="Times New Roman" w:hAnsi="Times New Roman" w:cs="Times New Roman"/>
          <w:b/>
          <w:sz w:val="32"/>
          <w:u w:val="dotted"/>
        </w:rPr>
      </w:pPr>
    </w:p>
    <w:p w:rsidR="00163A54" w:rsidRPr="00772AA3" w:rsidRDefault="00163A54" w:rsidP="006F5CB4">
      <w:pPr>
        <w:tabs>
          <w:tab w:val="left" w:pos="4215"/>
        </w:tabs>
        <w:spacing w:line="360" w:lineRule="auto"/>
        <w:jc w:val="both"/>
        <w:rPr>
          <w:rFonts w:ascii="Times New Roman" w:hAnsi="Times New Roman" w:cs="Times New Roman"/>
        </w:rPr>
      </w:pPr>
      <w:r w:rsidRPr="00772AA3">
        <w:rPr>
          <w:rFonts w:ascii="Times New Roman" w:hAnsi="Times New Roman" w:cs="Times New Roman"/>
          <w:sz w:val="32"/>
        </w:rPr>
        <w:lastRenderedPageBreak/>
        <w:t xml:space="preserve"> </w:t>
      </w:r>
      <w:r w:rsidRPr="00772AA3">
        <w:rPr>
          <w:rFonts w:ascii="Times New Roman" w:hAnsi="Times New Roman" w:cs="Times New Roman"/>
        </w:rPr>
        <w:t>The dispute between any two or more states in India, regarding the share of water of a particular river which flows in all those states in termed as Inter-State Water Disputes. Most rivers of India are plagued with interstate disputes</w:t>
      </w:r>
      <w:r w:rsidRPr="00772AA3">
        <w:rPr>
          <w:rStyle w:val="FootnoteReference"/>
          <w:rFonts w:ascii="Times New Roman" w:hAnsi="Times New Roman" w:cs="Times New Roman"/>
        </w:rPr>
        <w:footnoteReference w:id="2"/>
      </w:r>
      <w:r w:rsidRPr="00772AA3">
        <w:rPr>
          <w:rFonts w:ascii="Times New Roman" w:hAnsi="Times New Roman" w:cs="Times New Roman"/>
        </w:rPr>
        <w:t>. Almost all the major rivers of the country are inter-state rivers and their waters are shared by two or more than two states.</w:t>
      </w:r>
      <w:r w:rsidR="00772AA3" w:rsidRPr="00772AA3">
        <w:rPr>
          <w:rFonts w:ascii="Times New Roman" w:hAnsi="Times New Roman" w:cs="Times New Roman"/>
        </w:rPr>
        <w:t xml:space="preserve"> </w:t>
      </w:r>
      <w:r w:rsidRPr="00772AA3">
        <w:rPr>
          <w:rFonts w:ascii="Times New Roman" w:hAnsi="Times New Roman" w:cs="Times New Roman"/>
        </w:rPr>
        <w:t xml:space="preserve">After independence, demand for water had been increasing at an accelerated rate due to rapid growth of population, agricultural development, </w:t>
      </w:r>
      <w:r w:rsidR="00772AA3" w:rsidRPr="00772AA3">
        <w:rPr>
          <w:rFonts w:ascii="Times New Roman" w:hAnsi="Times New Roman" w:cs="Times New Roman"/>
        </w:rPr>
        <w:t>urbanization</w:t>
      </w:r>
      <w:r w:rsidRPr="00772AA3">
        <w:rPr>
          <w:rFonts w:ascii="Times New Roman" w:hAnsi="Times New Roman" w:cs="Times New Roman"/>
        </w:rPr>
        <w:t xml:space="preserve">, </w:t>
      </w:r>
      <w:r w:rsidR="00772AA3" w:rsidRPr="00772AA3">
        <w:rPr>
          <w:rFonts w:ascii="Times New Roman" w:hAnsi="Times New Roman" w:cs="Times New Roman"/>
        </w:rPr>
        <w:t>industrialization</w:t>
      </w:r>
      <w:r w:rsidRPr="00772AA3">
        <w:rPr>
          <w:rFonts w:ascii="Times New Roman" w:hAnsi="Times New Roman" w:cs="Times New Roman"/>
        </w:rPr>
        <w:t>, etc. These developments have led to several inter-state disputes about sharing of water of these rivers.</w:t>
      </w:r>
    </w:p>
    <w:p w:rsidR="00163A54" w:rsidRPr="00772AA3" w:rsidRDefault="00163A54" w:rsidP="006F5CB4">
      <w:pPr>
        <w:tabs>
          <w:tab w:val="left" w:pos="4215"/>
        </w:tabs>
        <w:spacing w:line="360" w:lineRule="auto"/>
        <w:jc w:val="both"/>
        <w:rPr>
          <w:rFonts w:ascii="Times New Roman" w:hAnsi="Times New Roman" w:cs="Times New Roman"/>
        </w:rPr>
      </w:pPr>
    </w:p>
    <w:p w:rsidR="008C1AB2" w:rsidRPr="00772AA3" w:rsidRDefault="00163A54" w:rsidP="006F5CB4">
      <w:pPr>
        <w:tabs>
          <w:tab w:val="left" w:pos="4215"/>
        </w:tabs>
        <w:spacing w:line="360" w:lineRule="auto"/>
        <w:jc w:val="both"/>
        <w:rPr>
          <w:rFonts w:ascii="Times New Roman" w:hAnsi="Times New Roman" w:cs="Times New Roman"/>
        </w:rPr>
      </w:pPr>
      <w:r w:rsidRPr="00772AA3">
        <w:rPr>
          <w:rFonts w:ascii="Times New Roman" w:hAnsi="Times New Roman" w:cs="Times New Roman"/>
        </w:rPr>
        <w:t xml:space="preserve">Efforts are made to resolve disputes through negotiations amongst the basin states with the assistance of the Central Government. Many of these interstate river water disputes have been settled on the basis of equitable apportionment which is the universally accepted principle. Adjudication through appointment of water disputes tribunals is also resorted to as and when require. </w:t>
      </w:r>
    </w:p>
    <w:p w:rsidR="00163A54" w:rsidRPr="00772AA3" w:rsidRDefault="00163A54" w:rsidP="006F5CB4">
      <w:pPr>
        <w:spacing w:before="100" w:beforeAutospacing="1" w:after="100" w:afterAutospacing="1" w:line="360" w:lineRule="auto"/>
        <w:jc w:val="both"/>
        <w:rPr>
          <w:rFonts w:ascii="Times New Roman" w:eastAsia="Times New Roman" w:hAnsi="Times New Roman" w:cs="Times New Roman"/>
        </w:rPr>
      </w:pPr>
      <w:r w:rsidRPr="00772AA3">
        <w:rPr>
          <w:rFonts w:ascii="Times New Roman" w:eastAsia="Times New Roman" w:hAnsi="Times New Roman" w:cs="Times New Roman"/>
        </w:rPr>
        <w:t xml:space="preserve">Central Government has also received request from the state Government of Goa in August 2002 for the constitution of Tribunal for adjudication of water disputes relating to </w:t>
      </w:r>
      <w:r w:rsidR="00772AA3" w:rsidRPr="00772AA3">
        <w:rPr>
          <w:rFonts w:ascii="Times New Roman" w:eastAsia="Times New Roman" w:hAnsi="Times New Roman" w:cs="Times New Roman"/>
        </w:rPr>
        <w:t>Maddie</w:t>
      </w:r>
      <w:r w:rsidRPr="00772AA3">
        <w:rPr>
          <w:rFonts w:ascii="Times New Roman" w:eastAsia="Times New Roman" w:hAnsi="Times New Roman" w:cs="Times New Roman"/>
        </w:rPr>
        <w:t xml:space="preserve"> Inter-state River among the </w:t>
      </w:r>
      <w:r w:rsidR="00772AA3" w:rsidRPr="00772AA3">
        <w:rPr>
          <w:rFonts w:ascii="Times New Roman" w:eastAsia="Times New Roman" w:hAnsi="Times New Roman" w:cs="Times New Roman"/>
        </w:rPr>
        <w:t xml:space="preserve">states of Goa, </w:t>
      </w:r>
      <w:r w:rsidRPr="00772AA3">
        <w:rPr>
          <w:rFonts w:ascii="Times New Roman" w:eastAsia="Times New Roman" w:hAnsi="Times New Roman" w:cs="Times New Roman"/>
        </w:rPr>
        <w:t>Karnataka and Maharashtra. Subsequently, Goa expressed the desire in June, 2003 to settle the disputes through negotiations.</w:t>
      </w:r>
      <w:r w:rsidR="00772AA3" w:rsidRPr="00772AA3">
        <w:rPr>
          <w:rFonts w:ascii="Times New Roman" w:eastAsia="Times New Roman" w:hAnsi="Times New Roman" w:cs="Times New Roman"/>
        </w:rPr>
        <w:t xml:space="preserve"> </w:t>
      </w:r>
      <w:r w:rsidRPr="00772AA3">
        <w:rPr>
          <w:rFonts w:ascii="Times New Roman" w:eastAsia="Times New Roman" w:hAnsi="Times New Roman" w:cs="Times New Roman"/>
        </w:rPr>
        <w:t xml:space="preserve">In developing country like India, the inter-state river water disputes have to be resolved quickly and amicably. This is most urgent for the proper </w:t>
      </w:r>
      <w:r w:rsidR="00772AA3" w:rsidRPr="00772AA3">
        <w:rPr>
          <w:rFonts w:ascii="Times New Roman" w:eastAsia="Times New Roman" w:hAnsi="Times New Roman" w:cs="Times New Roman"/>
        </w:rPr>
        <w:t>utilization</w:t>
      </w:r>
      <w:r w:rsidRPr="00772AA3">
        <w:rPr>
          <w:rFonts w:ascii="Times New Roman" w:eastAsia="Times New Roman" w:hAnsi="Times New Roman" w:cs="Times New Roman"/>
        </w:rPr>
        <w:t xml:space="preserve"> of water resources and economic growth.</w:t>
      </w:r>
    </w:p>
    <w:p w:rsidR="00163A54" w:rsidRPr="00772AA3" w:rsidRDefault="00163A54" w:rsidP="006F5CB4">
      <w:pPr>
        <w:spacing w:before="100" w:beforeAutospacing="1" w:after="100" w:afterAutospacing="1" w:line="360" w:lineRule="auto"/>
        <w:jc w:val="both"/>
        <w:rPr>
          <w:rFonts w:ascii="Times New Roman" w:hAnsi="Times New Roman" w:cs="Times New Roman"/>
          <w:b/>
          <w:sz w:val="28"/>
          <w:szCs w:val="22"/>
        </w:rPr>
      </w:pPr>
      <w:r w:rsidRPr="00772AA3">
        <w:rPr>
          <w:rFonts w:ascii="Times New Roman" w:hAnsi="Times New Roman" w:cs="Times New Roman"/>
          <w:b/>
          <w:sz w:val="28"/>
          <w:szCs w:val="22"/>
        </w:rPr>
        <w:t>The Inter-State River Water Disputes Act, 1956(ISRWD)</w:t>
      </w:r>
    </w:p>
    <w:p w:rsidR="00163A54" w:rsidRPr="00772AA3" w:rsidRDefault="00A478D4" w:rsidP="006F5CB4">
      <w:pPr>
        <w:spacing w:before="100" w:beforeAutospacing="1" w:after="100" w:afterAutospacing="1" w:line="360" w:lineRule="auto"/>
        <w:jc w:val="both"/>
        <w:rPr>
          <w:rFonts w:ascii="Times New Roman" w:eastAsia="Times New Roman" w:hAnsi="Times New Roman" w:cs="Times New Roman"/>
        </w:rPr>
      </w:pPr>
      <w:r w:rsidRPr="00772AA3">
        <w:rPr>
          <w:rFonts w:ascii="Times New Roman" w:eastAsia="Times New Roman" w:hAnsi="Times New Roman" w:cs="Times New Roman"/>
        </w:rPr>
        <w:t xml:space="preserve">An act has been passed by the Parliament of India, knowingly, </w:t>
      </w:r>
      <w:r w:rsidRPr="00772AA3">
        <w:rPr>
          <w:rFonts w:ascii="Times New Roman" w:eastAsia="Times New Roman" w:hAnsi="Times New Roman" w:cs="Times New Roman"/>
          <w:i/>
        </w:rPr>
        <w:t>The Inter-State River Water Disputes Act, 1956 (ISRWD)</w:t>
      </w:r>
      <w:r w:rsidRPr="00772AA3">
        <w:rPr>
          <w:rFonts w:ascii="Times New Roman" w:eastAsia="Times New Roman" w:hAnsi="Times New Roman" w:cs="Times New Roman"/>
        </w:rPr>
        <w:t xml:space="preserve"> in the year 1956 to resolve the matters between the states in India regarding the sharing of river water on that states.</w:t>
      </w:r>
      <w:r w:rsidRPr="00772AA3">
        <w:rPr>
          <w:rStyle w:val="FootnoteReference"/>
          <w:rFonts w:ascii="Times New Roman" w:eastAsia="Times New Roman" w:hAnsi="Times New Roman" w:cs="Times New Roman"/>
        </w:rPr>
        <w:footnoteReference w:id="3"/>
      </w:r>
      <w:r w:rsidRPr="00772AA3">
        <w:rPr>
          <w:rFonts w:ascii="Times New Roman" w:eastAsia="Times New Roman" w:hAnsi="Times New Roman" w:cs="Times New Roman"/>
        </w:rPr>
        <w:t xml:space="preserve"> </w:t>
      </w:r>
    </w:p>
    <w:p w:rsidR="00E66CAB" w:rsidRPr="00772AA3" w:rsidRDefault="00A478D4" w:rsidP="006F5CB4">
      <w:pPr>
        <w:spacing w:before="100" w:beforeAutospacing="1" w:after="100" w:afterAutospacing="1" w:line="360" w:lineRule="auto"/>
        <w:jc w:val="both"/>
        <w:rPr>
          <w:rFonts w:ascii="Times New Roman" w:hAnsi="Times New Roman" w:cs="Times New Roman"/>
          <w:color w:val="000000" w:themeColor="text1"/>
        </w:rPr>
      </w:pPr>
      <w:r w:rsidRPr="00772AA3">
        <w:rPr>
          <w:rFonts w:ascii="Times New Roman" w:eastAsia="Times New Roman" w:hAnsi="Times New Roman" w:cs="Times New Roman"/>
        </w:rPr>
        <w:t xml:space="preserve">This act was enacted </w:t>
      </w:r>
      <w:r w:rsidR="00E66CAB" w:rsidRPr="00772AA3">
        <w:rPr>
          <w:rFonts w:ascii="Times New Roman" w:eastAsia="Times New Roman" w:hAnsi="Times New Roman" w:cs="Times New Roman"/>
        </w:rPr>
        <w:t>under</w:t>
      </w:r>
      <w:r w:rsidR="00E66CAB" w:rsidRPr="00772AA3">
        <w:rPr>
          <w:rFonts w:ascii="Times New Roman" w:eastAsia="Times New Roman" w:hAnsi="Times New Roman" w:cs="Times New Roman"/>
          <w:b/>
        </w:rPr>
        <w:t xml:space="preserve"> </w:t>
      </w:r>
      <w:r w:rsidR="00E66CAB" w:rsidRPr="00772AA3">
        <w:rPr>
          <w:rFonts w:ascii="Times New Roman" w:eastAsia="Times New Roman" w:hAnsi="Times New Roman" w:cs="Times New Roman"/>
          <w:b/>
          <w:i/>
          <w:iCs/>
        </w:rPr>
        <w:t>Article 262 of The Constitution of India.</w:t>
      </w:r>
      <w:r w:rsidR="00E66CAB" w:rsidRPr="00772AA3">
        <w:rPr>
          <w:rFonts w:ascii="Times New Roman" w:hAnsi="Times New Roman" w:cs="Times New Roman"/>
        </w:rPr>
        <w:t xml:space="preserve"> </w:t>
      </w:r>
      <w:r w:rsidR="00E66CAB" w:rsidRPr="00772AA3">
        <w:rPr>
          <w:rFonts w:ascii="Times New Roman" w:hAnsi="Times New Roman" w:cs="Times New Roman"/>
          <w:color w:val="000000" w:themeColor="text1"/>
        </w:rPr>
        <w:t xml:space="preserve">Whenever the riparian states are not able to reach amicable agreements on their own in sharing of an interstate river waters, section 4 of IRWD Act provides dispute resolution process in the form of Tribunal. </w:t>
      </w:r>
    </w:p>
    <w:p w:rsidR="00E66CAB" w:rsidRPr="00772AA3" w:rsidRDefault="00E66CAB" w:rsidP="006F5CB4">
      <w:pPr>
        <w:spacing w:before="100" w:beforeAutospacing="1" w:after="100" w:afterAutospacing="1" w:line="360" w:lineRule="auto"/>
        <w:jc w:val="both"/>
        <w:rPr>
          <w:rFonts w:ascii="Times New Roman" w:hAnsi="Times New Roman" w:cs="Times New Roman"/>
          <w:color w:val="000000" w:themeColor="text1"/>
        </w:rPr>
      </w:pPr>
      <w:r w:rsidRPr="00772AA3">
        <w:rPr>
          <w:rFonts w:ascii="Times New Roman" w:hAnsi="Times New Roman" w:cs="Times New Roman"/>
          <w:color w:val="000000" w:themeColor="text1"/>
        </w:rPr>
        <w:t xml:space="preserve">As per section 5.2 of the Act, the tribunal shall not only adjudicate but also investigate the matters referred to it by the central government and forward a report setting out the facts with its decisions. </w:t>
      </w:r>
    </w:p>
    <w:p w:rsidR="00E66CAB" w:rsidRPr="00772AA3" w:rsidRDefault="00E66CAB" w:rsidP="006F5CB4">
      <w:pPr>
        <w:spacing w:before="100" w:beforeAutospacing="1" w:after="100" w:afterAutospacing="1" w:line="360" w:lineRule="auto"/>
        <w:jc w:val="both"/>
        <w:rPr>
          <w:rFonts w:ascii="Times New Roman" w:hAnsi="Times New Roman" w:cs="Times New Roman"/>
          <w:color w:val="000000" w:themeColor="text1"/>
          <w:vertAlign w:val="superscript"/>
        </w:rPr>
      </w:pPr>
      <w:r w:rsidRPr="00772AA3">
        <w:rPr>
          <w:rFonts w:ascii="Times New Roman" w:hAnsi="Times New Roman" w:cs="Times New Roman"/>
          <w:color w:val="000000" w:themeColor="text1"/>
        </w:rPr>
        <w:lastRenderedPageBreak/>
        <w:t xml:space="preserve">It implies that the tribunal responsibility is not limited to </w:t>
      </w:r>
      <w:hyperlink r:id="rId8" w:tooltip="Adjudication" w:history="1">
        <w:r w:rsidRPr="00772AA3">
          <w:rPr>
            <w:rStyle w:val="Hyperlink"/>
            <w:rFonts w:ascii="Times New Roman" w:hAnsi="Times New Roman" w:cs="Times New Roman"/>
            <w:color w:val="000000" w:themeColor="text1"/>
            <w:u w:val="none"/>
          </w:rPr>
          <w:t>adjudication</w:t>
        </w:r>
      </w:hyperlink>
      <w:r w:rsidRPr="00772AA3">
        <w:rPr>
          <w:rFonts w:ascii="Times New Roman" w:hAnsi="Times New Roman" w:cs="Times New Roman"/>
          <w:color w:val="000000" w:themeColor="text1"/>
        </w:rPr>
        <w:t xml:space="preserve"> of issues raised by the concerned states and also investigation of other aspects which are in public domain such as water pollution, </w:t>
      </w:r>
      <w:hyperlink r:id="rId9" w:tooltip="Dissolved load" w:history="1">
        <w:r w:rsidRPr="00772AA3">
          <w:rPr>
            <w:rStyle w:val="Hyperlink"/>
            <w:rFonts w:ascii="Times New Roman" w:hAnsi="Times New Roman" w:cs="Times New Roman"/>
            <w:color w:val="000000" w:themeColor="text1"/>
            <w:u w:val="none"/>
          </w:rPr>
          <w:t>salt export</w:t>
        </w:r>
      </w:hyperlink>
      <w:r w:rsidRPr="00772AA3">
        <w:rPr>
          <w:rFonts w:ascii="Times New Roman" w:hAnsi="Times New Roman" w:cs="Times New Roman"/>
          <w:color w:val="000000" w:themeColor="text1"/>
        </w:rPr>
        <w:t xml:space="preserve"> requirement, water quality deterioration, flood control, sustainability of river basin productivity &amp; its ecology, environmental flow requirements, climate change effects, etc.</w:t>
      </w:r>
    </w:p>
    <w:p w:rsidR="00E66CAB" w:rsidRPr="00772AA3" w:rsidRDefault="00E66CAB" w:rsidP="006F5CB4">
      <w:pPr>
        <w:spacing w:before="100" w:beforeAutospacing="1" w:after="100" w:afterAutospacing="1" w:line="360" w:lineRule="auto"/>
        <w:jc w:val="both"/>
        <w:rPr>
          <w:rFonts w:ascii="Times New Roman" w:hAnsi="Times New Roman" w:cs="Times New Roman"/>
          <w:color w:val="000000" w:themeColor="text1"/>
        </w:rPr>
      </w:pPr>
      <w:r w:rsidRPr="00772AA3">
        <w:rPr>
          <w:rFonts w:ascii="Times New Roman" w:hAnsi="Times New Roman" w:cs="Times New Roman"/>
          <w:color w:val="000000" w:themeColor="text1"/>
        </w:rPr>
        <w:t xml:space="preserve"> When the tribunal final verdict issued based on the deliberations on the draft verdict is accepted by the central government and notified in the official gazette, the verdict becomes law and binding on the states for implementation. When pronounced in the ambit of IRWD Act, the tribunal’s verdict after its publication in the official gazette is equivalent to Supreme Court verdict as per section 6 of IRWD Act. </w:t>
      </w:r>
    </w:p>
    <w:p w:rsidR="00A478D4" w:rsidRPr="00772AA3" w:rsidRDefault="00E66CAB" w:rsidP="006F5CB4">
      <w:pPr>
        <w:spacing w:before="100" w:beforeAutospacing="1" w:after="100" w:afterAutospacing="1" w:line="360" w:lineRule="auto"/>
        <w:jc w:val="both"/>
        <w:rPr>
          <w:rFonts w:ascii="Times New Roman" w:eastAsia="Times New Roman" w:hAnsi="Times New Roman" w:cs="Times New Roman"/>
          <w:b/>
          <w:color w:val="000000" w:themeColor="text1"/>
        </w:rPr>
      </w:pPr>
      <w:r w:rsidRPr="00772AA3">
        <w:rPr>
          <w:rFonts w:ascii="Times New Roman" w:hAnsi="Times New Roman" w:cs="Times New Roman"/>
          <w:color w:val="000000" w:themeColor="text1"/>
        </w:rPr>
        <w:t xml:space="preserve">In case the constitutional rights of states are </w:t>
      </w:r>
      <w:proofErr w:type="spellStart"/>
      <w:r w:rsidRPr="00772AA3">
        <w:rPr>
          <w:rFonts w:ascii="Times New Roman" w:hAnsi="Times New Roman" w:cs="Times New Roman"/>
          <w:color w:val="000000" w:themeColor="text1"/>
        </w:rPr>
        <w:t>ingressed</w:t>
      </w:r>
      <w:proofErr w:type="spellEnd"/>
      <w:r w:rsidRPr="00772AA3">
        <w:rPr>
          <w:rFonts w:ascii="Times New Roman" w:hAnsi="Times New Roman" w:cs="Times New Roman"/>
          <w:color w:val="000000" w:themeColor="text1"/>
        </w:rPr>
        <w:t xml:space="preserve"> upon by the tribunal award in any manner, central government, for extending purview of its enactment to implement the tribunal order, is obliged to take the consent of all riparian states under </w:t>
      </w:r>
      <w:hyperlink r:id="rId10" w:tooltip="wikisource:Constitution of India/Part XI" w:history="1">
        <w:r w:rsidRPr="00772AA3">
          <w:rPr>
            <w:rStyle w:val="Hyperlink"/>
            <w:rFonts w:ascii="Times New Roman" w:hAnsi="Times New Roman" w:cs="Times New Roman"/>
            <w:color w:val="000000" w:themeColor="text1"/>
            <w:u w:val="none"/>
          </w:rPr>
          <w:t>Article 252</w:t>
        </w:r>
      </w:hyperlink>
      <w:r w:rsidRPr="00772AA3">
        <w:rPr>
          <w:rFonts w:ascii="Times New Roman" w:hAnsi="Times New Roman" w:cs="Times New Roman"/>
          <w:color w:val="000000" w:themeColor="text1"/>
        </w:rPr>
        <w:t xml:space="preserve"> of the constitution before publishing the tribunal awards in the official gazette.</w:t>
      </w:r>
      <w:r w:rsidRPr="00772AA3">
        <w:rPr>
          <w:rFonts w:ascii="Times New Roman" w:eastAsia="Times New Roman" w:hAnsi="Times New Roman" w:cs="Times New Roman"/>
          <w:b/>
          <w:color w:val="000000" w:themeColor="text1"/>
        </w:rPr>
        <w:t xml:space="preserve"> </w:t>
      </w:r>
    </w:p>
    <w:p w:rsidR="009D7FB2" w:rsidRPr="00772AA3" w:rsidRDefault="006659DF" w:rsidP="006F5CB4">
      <w:pPr>
        <w:tabs>
          <w:tab w:val="left" w:pos="4215"/>
        </w:tabs>
        <w:spacing w:line="360" w:lineRule="auto"/>
        <w:jc w:val="both"/>
        <w:rPr>
          <w:rFonts w:ascii="Times New Roman" w:hAnsi="Times New Roman" w:cs="Times New Roman"/>
          <w:b/>
          <w:sz w:val="28"/>
          <w:szCs w:val="22"/>
        </w:rPr>
      </w:pPr>
      <w:r w:rsidRPr="00772AA3">
        <w:rPr>
          <w:rFonts w:ascii="Times New Roman" w:hAnsi="Times New Roman" w:cs="Times New Roman"/>
          <w:b/>
          <w:sz w:val="28"/>
          <w:szCs w:val="22"/>
        </w:rPr>
        <w:t>Amendment in 2002-</w:t>
      </w:r>
    </w:p>
    <w:p w:rsidR="009D7FB2" w:rsidRPr="00772AA3" w:rsidRDefault="009D7FB2" w:rsidP="006F5CB4">
      <w:pPr>
        <w:tabs>
          <w:tab w:val="left" w:pos="4215"/>
        </w:tabs>
        <w:spacing w:line="360" w:lineRule="auto"/>
        <w:jc w:val="both"/>
        <w:rPr>
          <w:rFonts w:ascii="Times New Roman" w:hAnsi="Times New Roman" w:cs="Times New Roman"/>
          <w:sz w:val="22"/>
          <w:szCs w:val="18"/>
        </w:rPr>
      </w:pPr>
    </w:p>
    <w:p w:rsidR="006659DF" w:rsidRPr="00772AA3" w:rsidRDefault="006659DF" w:rsidP="006F5CB4">
      <w:pPr>
        <w:tabs>
          <w:tab w:val="left" w:pos="4215"/>
        </w:tabs>
        <w:spacing w:line="360" w:lineRule="auto"/>
        <w:jc w:val="both"/>
        <w:rPr>
          <w:rFonts w:ascii="Times New Roman" w:hAnsi="Times New Roman" w:cs="Times New Roman"/>
        </w:rPr>
      </w:pPr>
      <w:r w:rsidRPr="00772AA3">
        <w:rPr>
          <w:rFonts w:ascii="Times New Roman" w:hAnsi="Times New Roman" w:cs="Times New Roman"/>
        </w:rPr>
        <w:t>This amendment specifically does not permit altering the prevailing tribunal verdicts issued before the year 2002 (i.e. but not the tribunal awards issued after the year 2002). Thus this amendment bars the tribunals to give any time period/validity for constituting a new tribunal.</w:t>
      </w:r>
      <w:r w:rsidRPr="00772AA3">
        <w:rPr>
          <w:rStyle w:val="FootnoteReference"/>
          <w:rFonts w:ascii="Times New Roman" w:hAnsi="Times New Roman" w:cs="Times New Roman"/>
        </w:rPr>
        <w:footnoteReference w:id="4"/>
      </w:r>
      <w:r w:rsidRPr="00772AA3">
        <w:rPr>
          <w:rFonts w:ascii="Times New Roman" w:hAnsi="Times New Roman" w:cs="Times New Roman"/>
        </w:rPr>
        <w:t xml:space="preserve"> </w:t>
      </w:r>
    </w:p>
    <w:p w:rsidR="006659DF" w:rsidRPr="00772AA3" w:rsidRDefault="006659DF" w:rsidP="006F5CB4">
      <w:pPr>
        <w:tabs>
          <w:tab w:val="left" w:pos="4215"/>
        </w:tabs>
        <w:spacing w:line="360" w:lineRule="auto"/>
        <w:jc w:val="both"/>
        <w:rPr>
          <w:rFonts w:ascii="Times New Roman" w:hAnsi="Times New Roman" w:cs="Times New Roman"/>
        </w:rPr>
      </w:pPr>
      <w:r w:rsidRPr="00772AA3">
        <w:rPr>
          <w:rFonts w:ascii="Times New Roman" w:hAnsi="Times New Roman" w:cs="Times New Roman"/>
        </w:rPr>
        <w:t>This is to keep provision to resolve fresh water disputes which were not addressed by earlier tribunals/ agreements as and when they surface. A permanent water dispute tribunal is contemplated to resolve the growing number of interstate river water disputes expeditiously.</w:t>
      </w:r>
    </w:p>
    <w:p w:rsidR="001B16DB" w:rsidRPr="00772AA3" w:rsidRDefault="001B16DB" w:rsidP="006F5CB4">
      <w:pPr>
        <w:tabs>
          <w:tab w:val="left" w:pos="4215"/>
        </w:tabs>
        <w:spacing w:line="360" w:lineRule="auto"/>
        <w:jc w:val="both"/>
        <w:rPr>
          <w:rFonts w:ascii="Times New Roman" w:hAnsi="Times New Roman" w:cs="Times New Roman"/>
          <w:b/>
          <w:sz w:val="40"/>
          <w:u w:val="dotted"/>
        </w:rPr>
      </w:pPr>
    </w:p>
    <w:p w:rsidR="009A7350" w:rsidRPr="00772AA3" w:rsidRDefault="009A7350" w:rsidP="006F5CB4">
      <w:pPr>
        <w:tabs>
          <w:tab w:val="left" w:pos="4215"/>
        </w:tabs>
        <w:spacing w:line="360" w:lineRule="auto"/>
        <w:jc w:val="both"/>
        <w:rPr>
          <w:rFonts w:ascii="Times New Roman" w:hAnsi="Times New Roman" w:cs="Times New Roman"/>
          <w:b/>
          <w:szCs w:val="20"/>
        </w:rPr>
      </w:pPr>
      <w:r w:rsidRPr="00772AA3">
        <w:rPr>
          <w:rFonts w:ascii="Times New Roman" w:hAnsi="Times New Roman" w:cs="Times New Roman"/>
          <w:b/>
          <w:sz w:val="32"/>
          <w:szCs w:val="20"/>
        </w:rPr>
        <w:t>The Krishna Water Dispute</w:t>
      </w:r>
      <w:r w:rsidRPr="00772AA3">
        <w:rPr>
          <w:rFonts w:ascii="Times New Roman" w:hAnsi="Times New Roman" w:cs="Times New Roman"/>
          <w:b/>
          <w:szCs w:val="20"/>
        </w:rPr>
        <w:t xml:space="preserve"> </w:t>
      </w:r>
      <w:r w:rsidRPr="00772AA3">
        <w:rPr>
          <w:rFonts w:ascii="Times New Roman" w:hAnsi="Times New Roman" w:cs="Times New Roman"/>
          <w:b/>
          <w:sz w:val="32"/>
          <w:szCs w:val="20"/>
        </w:rPr>
        <w:t>Case</w:t>
      </w:r>
    </w:p>
    <w:p w:rsidR="009A7350" w:rsidRPr="00772AA3" w:rsidRDefault="009A7350" w:rsidP="006F5CB4">
      <w:pPr>
        <w:tabs>
          <w:tab w:val="left" w:pos="4215"/>
        </w:tabs>
        <w:spacing w:line="360" w:lineRule="auto"/>
        <w:jc w:val="both"/>
        <w:rPr>
          <w:rFonts w:ascii="Times New Roman" w:hAnsi="Times New Roman" w:cs="Times New Roman"/>
          <w:b/>
          <w:sz w:val="32"/>
          <w:u w:val="dotted"/>
        </w:rPr>
      </w:pPr>
    </w:p>
    <w:p w:rsidR="009A7350" w:rsidRPr="00772AA3" w:rsidRDefault="009A7350" w:rsidP="006F5CB4">
      <w:pPr>
        <w:tabs>
          <w:tab w:val="left" w:pos="4215"/>
        </w:tabs>
        <w:spacing w:line="360" w:lineRule="auto"/>
        <w:jc w:val="both"/>
        <w:rPr>
          <w:rFonts w:ascii="Times New Roman" w:hAnsi="Times New Roman" w:cs="Times New Roman"/>
        </w:rPr>
      </w:pPr>
      <w:r w:rsidRPr="00772AA3">
        <w:rPr>
          <w:rFonts w:ascii="Times New Roman" w:hAnsi="Times New Roman" w:cs="Times New Roman"/>
        </w:rPr>
        <w:t xml:space="preserve">The Krishna, is one of the prominent river of India. Starting from the statue of a Cow, in </w:t>
      </w:r>
      <w:proofErr w:type="spellStart"/>
      <w:r w:rsidRPr="00772AA3">
        <w:rPr>
          <w:rFonts w:ascii="Times New Roman" w:hAnsi="Times New Roman" w:cs="Times New Roman"/>
        </w:rPr>
        <w:t>Mahabaleshwar</w:t>
      </w:r>
      <w:proofErr w:type="spellEnd"/>
      <w:r w:rsidRPr="00772AA3">
        <w:rPr>
          <w:rFonts w:ascii="Times New Roman" w:hAnsi="Times New Roman" w:cs="Times New Roman"/>
        </w:rPr>
        <w:t xml:space="preserve">, Maharashtra (South East Central India) and flows towards the Bay of Bengal (South West India). The river connects the three major states of India i.e., Maharashtra, Karnataka and Andhra Pradesh (now includes </w:t>
      </w:r>
      <w:proofErr w:type="spellStart"/>
      <w:r w:rsidRPr="00772AA3">
        <w:rPr>
          <w:rFonts w:ascii="Times New Roman" w:hAnsi="Times New Roman" w:cs="Times New Roman"/>
        </w:rPr>
        <w:t>Telangana</w:t>
      </w:r>
      <w:proofErr w:type="spellEnd"/>
      <w:r w:rsidRPr="00772AA3">
        <w:rPr>
          <w:rFonts w:ascii="Times New Roman" w:hAnsi="Times New Roman" w:cs="Times New Roman"/>
        </w:rPr>
        <w:t xml:space="preserve"> also).</w:t>
      </w:r>
    </w:p>
    <w:p w:rsidR="009A7350" w:rsidRPr="00772AA3" w:rsidRDefault="009A7350" w:rsidP="006F5CB4">
      <w:pPr>
        <w:tabs>
          <w:tab w:val="left" w:pos="4215"/>
        </w:tabs>
        <w:spacing w:line="360" w:lineRule="auto"/>
        <w:jc w:val="both"/>
        <w:rPr>
          <w:rFonts w:ascii="Times New Roman" w:hAnsi="Times New Roman" w:cs="Times New Roman"/>
        </w:rPr>
      </w:pPr>
    </w:p>
    <w:p w:rsidR="009A7350" w:rsidRPr="00772AA3" w:rsidRDefault="009A7350" w:rsidP="006F5CB4">
      <w:pPr>
        <w:tabs>
          <w:tab w:val="left" w:pos="4215"/>
        </w:tabs>
        <w:spacing w:line="360" w:lineRule="auto"/>
        <w:jc w:val="both"/>
        <w:rPr>
          <w:rFonts w:ascii="Times New Roman" w:hAnsi="Times New Roman" w:cs="Times New Roman"/>
        </w:rPr>
      </w:pPr>
      <w:r w:rsidRPr="00772AA3">
        <w:rPr>
          <w:rFonts w:ascii="Times New Roman" w:hAnsi="Times New Roman" w:cs="Times New Roman"/>
        </w:rPr>
        <w:lastRenderedPageBreak/>
        <w:t xml:space="preserve">The dispute regarding the share of water of Krishna River started early in 1892. These dispute has taken a major role in 1969. The issue of sharing of Krishna River Water </w:t>
      </w:r>
      <w:proofErr w:type="spellStart"/>
      <w:r w:rsidRPr="00772AA3">
        <w:rPr>
          <w:rFonts w:ascii="Times New Roman" w:hAnsi="Times New Roman" w:cs="Times New Roman"/>
        </w:rPr>
        <w:t>arrised</w:t>
      </w:r>
      <w:proofErr w:type="spellEnd"/>
      <w:r w:rsidRPr="00772AA3">
        <w:rPr>
          <w:rFonts w:ascii="Times New Roman" w:hAnsi="Times New Roman" w:cs="Times New Roman"/>
        </w:rPr>
        <w:t xml:space="preserve"> due to the 1892 agreement between Mysore Princely State and Madras Presidency</w:t>
      </w:r>
      <w:r w:rsidR="009D79F2" w:rsidRPr="00772AA3">
        <w:rPr>
          <w:rStyle w:val="FootnoteReference"/>
          <w:rFonts w:ascii="Times New Roman" w:hAnsi="Times New Roman" w:cs="Times New Roman"/>
        </w:rPr>
        <w:footnoteReference w:id="5"/>
      </w:r>
      <w:r w:rsidRPr="00772AA3">
        <w:rPr>
          <w:rFonts w:ascii="Times New Roman" w:hAnsi="Times New Roman" w:cs="Times New Roman"/>
        </w:rPr>
        <w:t>.</w:t>
      </w:r>
    </w:p>
    <w:p w:rsidR="009A7350" w:rsidRPr="00772AA3" w:rsidRDefault="009A7350" w:rsidP="006F5CB4">
      <w:pPr>
        <w:tabs>
          <w:tab w:val="left" w:pos="4215"/>
        </w:tabs>
        <w:spacing w:line="360" w:lineRule="auto"/>
        <w:jc w:val="both"/>
        <w:rPr>
          <w:rFonts w:ascii="Times New Roman" w:hAnsi="Times New Roman" w:cs="Times New Roman"/>
        </w:rPr>
      </w:pPr>
    </w:p>
    <w:p w:rsidR="009A7350" w:rsidRPr="00772AA3" w:rsidRDefault="009A7350" w:rsidP="006F5CB4">
      <w:pPr>
        <w:tabs>
          <w:tab w:val="left" w:pos="4215"/>
        </w:tabs>
        <w:spacing w:line="360" w:lineRule="auto"/>
        <w:jc w:val="both"/>
        <w:rPr>
          <w:rFonts w:ascii="Times New Roman" w:hAnsi="Times New Roman" w:cs="Times New Roman"/>
          <w:sz w:val="32"/>
        </w:rPr>
      </w:pPr>
      <w:r w:rsidRPr="00772AA3">
        <w:rPr>
          <w:rFonts w:ascii="Times New Roman" w:hAnsi="Times New Roman" w:cs="Times New Roman"/>
        </w:rPr>
        <w:t xml:space="preserve">Later on the agreement of 1933 between Hyderabad Princely State and Madras </w:t>
      </w:r>
      <w:proofErr w:type="spellStart"/>
      <w:r w:rsidRPr="00772AA3">
        <w:rPr>
          <w:rFonts w:ascii="Times New Roman" w:hAnsi="Times New Roman" w:cs="Times New Roman"/>
        </w:rPr>
        <w:t>Presidence</w:t>
      </w:r>
      <w:proofErr w:type="spellEnd"/>
      <w:r w:rsidRPr="00772AA3">
        <w:rPr>
          <w:rFonts w:ascii="Times New Roman" w:hAnsi="Times New Roman" w:cs="Times New Roman"/>
        </w:rPr>
        <w:t xml:space="preserve"> also caused the arrival of dispute in sharing of Krishna River Water.</w:t>
      </w:r>
    </w:p>
    <w:p w:rsidR="009D7FB2" w:rsidRPr="00772AA3" w:rsidRDefault="009D7FB2" w:rsidP="006F5CB4">
      <w:pPr>
        <w:tabs>
          <w:tab w:val="left" w:pos="4215"/>
        </w:tabs>
        <w:spacing w:line="360" w:lineRule="auto"/>
        <w:jc w:val="both"/>
        <w:rPr>
          <w:rFonts w:ascii="Times New Roman" w:hAnsi="Times New Roman" w:cs="Times New Roman"/>
          <w:b/>
          <w:sz w:val="32"/>
        </w:rPr>
      </w:pPr>
    </w:p>
    <w:p w:rsidR="009A7350" w:rsidRPr="00772AA3" w:rsidRDefault="009A7350" w:rsidP="006F5CB4">
      <w:pPr>
        <w:tabs>
          <w:tab w:val="left" w:pos="4215"/>
        </w:tabs>
        <w:spacing w:line="360" w:lineRule="auto"/>
        <w:jc w:val="both"/>
        <w:rPr>
          <w:rFonts w:ascii="Times New Roman" w:hAnsi="Times New Roman" w:cs="Times New Roman"/>
          <w:b/>
          <w:sz w:val="32"/>
        </w:rPr>
      </w:pPr>
      <w:r w:rsidRPr="00772AA3">
        <w:rPr>
          <w:rFonts w:ascii="Times New Roman" w:hAnsi="Times New Roman" w:cs="Times New Roman"/>
          <w:b/>
          <w:sz w:val="32"/>
        </w:rPr>
        <w:t xml:space="preserve">The </w:t>
      </w:r>
      <w:proofErr w:type="spellStart"/>
      <w:r w:rsidRPr="00772AA3">
        <w:rPr>
          <w:rFonts w:ascii="Times New Roman" w:hAnsi="Times New Roman" w:cs="Times New Roman"/>
          <w:b/>
          <w:sz w:val="32"/>
        </w:rPr>
        <w:t>Almatti</w:t>
      </w:r>
      <w:proofErr w:type="spellEnd"/>
      <w:r w:rsidRPr="00772AA3">
        <w:rPr>
          <w:rFonts w:ascii="Times New Roman" w:hAnsi="Times New Roman" w:cs="Times New Roman"/>
          <w:b/>
          <w:sz w:val="32"/>
        </w:rPr>
        <w:t xml:space="preserve"> Dam Dispute-</w:t>
      </w:r>
    </w:p>
    <w:p w:rsidR="009A7350" w:rsidRPr="00772AA3" w:rsidRDefault="009A7350" w:rsidP="006F5CB4">
      <w:pPr>
        <w:tabs>
          <w:tab w:val="left" w:pos="4215"/>
        </w:tabs>
        <w:spacing w:line="360" w:lineRule="auto"/>
        <w:jc w:val="both"/>
        <w:rPr>
          <w:rFonts w:ascii="Times New Roman" w:hAnsi="Times New Roman" w:cs="Times New Roman"/>
          <w:b/>
          <w:sz w:val="32"/>
          <w:u w:val="dotted"/>
        </w:rPr>
      </w:pPr>
    </w:p>
    <w:p w:rsidR="00A63E22" w:rsidRPr="00772AA3" w:rsidRDefault="009A7350" w:rsidP="006F5CB4">
      <w:pPr>
        <w:tabs>
          <w:tab w:val="left" w:pos="4215"/>
        </w:tabs>
        <w:spacing w:line="360" w:lineRule="auto"/>
        <w:jc w:val="both"/>
        <w:rPr>
          <w:rFonts w:ascii="Times New Roman" w:hAnsi="Times New Roman" w:cs="Times New Roman"/>
        </w:rPr>
      </w:pPr>
      <w:r w:rsidRPr="00772AA3">
        <w:rPr>
          <w:rFonts w:ascii="Times New Roman" w:hAnsi="Times New Roman" w:cs="Times New Roman"/>
          <w:szCs w:val="20"/>
        </w:rPr>
        <w:t xml:space="preserve">The </w:t>
      </w:r>
      <w:proofErr w:type="spellStart"/>
      <w:r w:rsidRPr="00772AA3">
        <w:rPr>
          <w:rFonts w:ascii="Times New Roman" w:hAnsi="Times New Roman" w:cs="Times New Roman"/>
          <w:szCs w:val="20"/>
        </w:rPr>
        <w:t>Almatti</w:t>
      </w:r>
      <w:proofErr w:type="spellEnd"/>
      <w:r w:rsidRPr="00772AA3">
        <w:rPr>
          <w:rFonts w:ascii="Times New Roman" w:hAnsi="Times New Roman" w:cs="Times New Roman"/>
          <w:szCs w:val="20"/>
        </w:rPr>
        <w:t xml:space="preserve"> Dam</w:t>
      </w:r>
      <w:r w:rsidR="00A63E22" w:rsidRPr="00772AA3">
        <w:rPr>
          <w:rFonts w:ascii="Times New Roman" w:hAnsi="Times New Roman" w:cs="Times New Roman"/>
          <w:sz w:val="20"/>
          <w:szCs w:val="20"/>
        </w:rPr>
        <w:t xml:space="preserve"> </w:t>
      </w:r>
      <w:r w:rsidR="00A63E22" w:rsidRPr="00772AA3">
        <w:rPr>
          <w:rFonts w:ascii="Times New Roman" w:hAnsi="Times New Roman" w:cs="Times New Roman"/>
        </w:rPr>
        <w:t xml:space="preserve">being the Hydro-Electric Power Plant in </w:t>
      </w:r>
      <w:proofErr w:type="spellStart"/>
      <w:r w:rsidR="00A63E22" w:rsidRPr="00772AA3">
        <w:rPr>
          <w:rFonts w:ascii="Times New Roman" w:hAnsi="Times New Roman" w:cs="Times New Roman"/>
        </w:rPr>
        <w:t>Vijaypur</w:t>
      </w:r>
      <w:proofErr w:type="spellEnd"/>
      <w:r w:rsidR="00A63E22" w:rsidRPr="00772AA3">
        <w:rPr>
          <w:rFonts w:ascii="Times New Roman" w:hAnsi="Times New Roman" w:cs="Times New Roman"/>
        </w:rPr>
        <w:t xml:space="preserve"> District of North Karnataka was build in July 2005. The name of the project in Upper Krishna- I. The initially proposed height of the Dam was 519 m. But the Dam is build with a height of 524 m.</w:t>
      </w:r>
    </w:p>
    <w:p w:rsidR="00A63E22" w:rsidRPr="00772AA3" w:rsidRDefault="00A63E22" w:rsidP="006F5CB4">
      <w:pPr>
        <w:tabs>
          <w:tab w:val="left" w:pos="4215"/>
        </w:tabs>
        <w:spacing w:line="360" w:lineRule="auto"/>
        <w:jc w:val="both"/>
        <w:rPr>
          <w:rFonts w:ascii="Times New Roman" w:hAnsi="Times New Roman" w:cs="Times New Roman"/>
        </w:rPr>
      </w:pPr>
    </w:p>
    <w:p w:rsidR="00C06AB9" w:rsidRPr="00772AA3" w:rsidRDefault="00A63E22" w:rsidP="006F5CB4">
      <w:pPr>
        <w:tabs>
          <w:tab w:val="left" w:pos="4215"/>
        </w:tabs>
        <w:spacing w:line="360" w:lineRule="auto"/>
        <w:jc w:val="both"/>
        <w:rPr>
          <w:rFonts w:ascii="Times New Roman" w:hAnsi="Times New Roman" w:cs="Times New Roman"/>
        </w:rPr>
      </w:pPr>
      <w:r w:rsidRPr="00772AA3">
        <w:rPr>
          <w:rFonts w:ascii="Times New Roman" w:hAnsi="Times New Roman" w:cs="Times New Roman"/>
        </w:rPr>
        <w:t xml:space="preserve">This increment in the height of the Dam causes a dispute of Andhra Pradesh and Maharashtra with the state of Karnataka. The state of Maharashtra and Andhra Pradesh were not happy with the increased height of the </w:t>
      </w:r>
      <w:proofErr w:type="spellStart"/>
      <w:r w:rsidRPr="00772AA3">
        <w:rPr>
          <w:rFonts w:ascii="Times New Roman" w:hAnsi="Times New Roman" w:cs="Times New Roman"/>
        </w:rPr>
        <w:t>Almatti</w:t>
      </w:r>
      <w:proofErr w:type="spellEnd"/>
      <w:r w:rsidRPr="00772AA3">
        <w:rPr>
          <w:rFonts w:ascii="Times New Roman" w:hAnsi="Times New Roman" w:cs="Times New Roman"/>
        </w:rPr>
        <w:t xml:space="preserve"> </w:t>
      </w:r>
    </w:p>
    <w:p w:rsidR="00C06AB9" w:rsidRPr="00772AA3" w:rsidRDefault="00A63E22" w:rsidP="006F5CB4">
      <w:pPr>
        <w:tabs>
          <w:tab w:val="left" w:pos="4215"/>
        </w:tabs>
        <w:spacing w:line="360" w:lineRule="auto"/>
        <w:jc w:val="both"/>
        <w:rPr>
          <w:rFonts w:ascii="Times New Roman" w:hAnsi="Times New Roman" w:cs="Times New Roman"/>
        </w:rPr>
      </w:pPr>
      <w:r w:rsidRPr="00772AA3">
        <w:rPr>
          <w:rFonts w:ascii="Times New Roman" w:hAnsi="Times New Roman" w:cs="Times New Roman"/>
        </w:rPr>
        <w:t>Dam.</w:t>
      </w:r>
    </w:p>
    <w:p w:rsidR="009A7350" w:rsidRPr="00772AA3" w:rsidRDefault="009A7350" w:rsidP="006F5CB4">
      <w:pPr>
        <w:tabs>
          <w:tab w:val="left" w:pos="4215"/>
        </w:tabs>
        <w:spacing w:line="360" w:lineRule="auto"/>
        <w:jc w:val="both"/>
        <w:rPr>
          <w:rFonts w:ascii="Times New Roman" w:hAnsi="Times New Roman" w:cs="Times New Roman"/>
          <w:sz w:val="32"/>
          <w:szCs w:val="32"/>
        </w:rPr>
      </w:pPr>
    </w:p>
    <w:p w:rsidR="00C06AB9" w:rsidRPr="00772AA3" w:rsidRDefault="00C06AB9" w:rsidP="006F5CB4">
      <w:pPr>
        <w:tabs>
          <w:tab w:val="left" w:pos="4215"/>
        </w:tabs>
        <w:spacing w:line="360" w:lineRule="auto"/>
        <w:jc w:val="both"/>
        <w:rPr>
          <w:rFonts w:ascii="Times New Roman" w:hAnsi="Times New Roman" w:cs="Times New Roman"/>
          <w:b/>
          <w:sz w:val="32"/>
          <w:szCs w:val="22"/>
        </w:rPr>
      </w:pPr>
      <w:r w:rsidRPr="00772AA3">
        <w:rPr>
          <w:rFonts w:ascii="Times New Roman" w:hAnsi="Times New Roman" w:cs="Times New Roman"/>
          <w:b/>
          <w:sz w:val="32"/>
          <w:szCs w:val="22"/>
        </w:rPr>
        <w:t>The K</w:t>
      </w:r>
      <w:r w:rsidR="009D7FB2" w:rsidRPr="00772AA3">
        <w:rPr>
          <w:rFonts w:ascii="Times New Roman" w:hAnsi="Times New Roman" w:cs="Times New Roman"/>
          <w:b/>
          <w:sz w:val="32"/>
          <w:szCs w:val="22"/>
        </w:rPr>
        <w:t xml:space="preserve">rishna </w:t>
      </w:r>
      <w:r w:rsidRPr="00772AA3">
        <w:rPr>
          <w:rFonts w:ascii="Times New Roman" w:hAnsi="Times New Roman" w:cs="Times New Roman"/>
          <w:b/>
          <w:sz w:val="32"/>
          <w:szCs w:val="22"/>
        </w:rPr>
        <w:t>W</w:t>
      </w:r>
      <w:r w:rsidR="009D7FB2" w:rsidRPr="00772AA3">
        <w:rPr>
          <w:rFonts w:ascii="Times New Roman" w:hAnsi="Times New Roman" w:cs="Times New Roman"/>
          <w:b/>
          <w:sz w:val="32"/>
          <w:szCs w:val="22"/>
        </w:rPr>
        <w:t xml:space="preserve">ater </w:t>
      </w:r>
      <w:r w:rsidRPr="00772AA3">
        <w:rPr>
          <w:rFonts w:ascii="Times New Roman" w:hAnsi="Times New Roman" w:cs="Times New Roman"/>
          <w:b/>
          <w:sz w:val="32"/>
          <w:szCs w:val="22"/>
        </w:rPr>
        <w:t>D</w:t>
      </w:r>
      <w:r w:rsidR="009D7FB2" w:rsidRPr="00772AA3">
        <w:rPr>
          <w:rFonts w:ascii="Times New Roman" w:hAnsi="Times New Roman" w:cs="Times New Roman"/>
          <w:b/>
          <w:sz w:val="32"/>
          <w:szCs w:val="22"/>
        </w:rPr>
        <w:t xml:space="preserve">ispute </w:t>
      </w:r>
      <w:r w:rsidRPr="00772AA3">
        <w:rPr>
          <w:rFonts w:ascii="Times New Roman" w:hAnsi="Times New Roman" w:cs="Times New Roman"/>
          <w:b/>
          <w:sz w:val="32"/>
          <w:szCs w:val="22"/>
        </w:rPr>
        <w:t>T</w:t>
      </w:r>
      <w:r w:rsidR="009D7FB2" w:rsidRPr="00772AA3">
        <w:rPr>
          <w:rFonts w:ascii="Times New Roman" w:hAnsi="Times New Roman" w:cs="Times New Roman"/>
          <w:b/>
          <w:sz w:val="32"/>
          <w:szCs w:val="22"/>
        </w:rPr>
        <w:t xml:space="preserve">ribunal – I </w:t>
      </w:r>
    </w:p>
    <w:p w:rsidR="00C06AB9" w:rsidRPr="00772AA3" w:rsidRDefault="00C06AB9" w:rsidP="006F5CB4">
      <w:pPr>
        <w:tabs>
          <w:tab w:val="left" w:pos="4215"/>
        </w:tabs>
        <w:spacing w:line="360" w:lineRule="auto"/>
        <w:jc w:val="both"/>
        <w:rPr>
          <w:rFonts w:ascii="Times New Roman" w:hAnsi="Times New Roman" w:cs="Times New Roman"/>
          <w:sz w:val="32"/>
          <w:u w:val="dotted"/>
        </w:rPr>
      </w:pPr>
    </w:p>
    <w:p w:rsidR="00C06AB9" w:rsidRPr="00772AA3" w:rsidRDefault="00C06AB9" w:rsidP="006F5CB4">
      <w:pPr>
        <w:tabs>
          <w:tab w:val="left" w:pos="4215"/>
        </w:tabs>
        <w:spacing w:line="360" w:lineRule="auto"/>
        <w:jc w:val="both"/>
        <w:rPr>
          <w:rFonts w:ascii="Times New Roman" w:hAnsi="Times New Roman" w:cs="Times New Roman"/>
        </w:rPr>
      </w:pPr>
      <w:r w:rsidRPr="00772AA3">
        <w:rPr>
          <w:rFonts w:ascii="Times New Roman" w:hAnsi="Times New Roman" w:cs="Times New Roman"/>
        </w:rPr>
        <w:t xml:space="preserve">A tribunal headed by former judge of Supreme Court of India, R.S. </w:t>
      </w:r>
      <w:proofErr w:type="spellStart"/>
      <w:r w:rsidRPr="00772AA3">
        <w:rPr>
          <w:rFonts w:ascii="Times New Roman" w:hAnsi="Times New Roman" w:cs="Times New Roman"/>
        </w:rPr>
        <w:t>Bachawat</w:t>
      </w:r>
      <w:proofErr w:type="spellEnd"/>
      <w:r w:rsidRPr="00772AA3">
        <w:rPr>
          <w:rFonts w:ascii="Times New Roman" w:hAnsi="Times New Roman" w:cs="Times New Roman"/>
        </w:rPr>
        <w:t xml:space="preserve"> was made by the government of India in 1969. This tribunal was the first tribunal made to set up the Krishna Water Dispute. Therefore this tribunal was called as </w:t>
      </w:r>
      <w:r w:rsidRPr="00772AA3">
        <w:rPr>
          <w:rFonts w:ascii="Times New Roman" w:hAnsi="Times New Roman" w:cs="Times New Roman"/>
          <w:b/>
          <w:i/>
          <w:iCs/>
        </w:rPr>
        <w:t>Krishna Water Dispute Tribunal I (KWDT I).</w:t>
      </w:r>
      <w:r w:rsidRPr="00772AA3">
        <w:rPr>
          <w:rFonts w:ascii="Times New Roman" w:hAnsi="Times New Roman" w:cs="Times New Roman"/>
          <w:b/>
        </w:rPr>
        <w:t xml:space="preserve"> </w:t>
      </w:r>
      <w:r w:rsidRPr="00772AA3">
        <w:rPr>
          <w:rFonts w:ascii="Times New Roman" w:hAnsi="Times New Roman" w:cs="Times New Roman"/>
        </w:rPr>
        <w:t xml:space="preserve">It is also called as </w:t>
      </w:r>
      <w:proofErr w:type="spellStart"/>
      <w:r w:rsidRPr="00772AA3">
        <w:rPr>
          <w:rFonts w:ascii="Times New Roman" w:hAnsi="Times New Roman" w:cs="Times New Roman"/>
          <w:i/>
          <w:iCs/>
        </w:rPr>
        <w:t>Bachawat</w:t>
      </w:r>
      <w:proofErr w:type="spellEnd"/>
      <w:r w:rsidRPr="00772AA3">
        <w:rPr>
          <w:rFonts w:ascii="Times New Roman" w:hAnsi="Times New Roman" w:cs="Times New Roman"/>
          <w:i/>
          <w:iCs/>
        </w:rPr>
        <w:t xml:space="preserve"> Committee</w:t>
      </w:r>
      <w:r w:rsidR="009D79F2" w:rsidRPr="00772AA3">
        <w:rPr>
          <w:rStyle w:val="FootnoteReference"/>
          <w:rFonts w:ascii="Times New Roman" w:hAnsi="Times New Roman" w:cs="Times New Roman"/>
        </w:rPr>
        <w:footnoteReference w:id="6"/>
      </w:r>
      <w:r w:rsidRPr="00772AA3">
        <w:rPr>
          <w:rFonts w:ascii="Times New Roman" w:hAnsi="Times New Roman" w:cs="Times New Roman"/>
        </w:rPr>
        <w:t xml:space="preserve">. </w:t>
      </w:r>
    </w:p>
    <w:p w:rsidR="00C06AB9" w:rsidRPr="00772AA3" w:rsidRDefault="00C06AB9" w:rsidP="006F5CB4">
      <w:pPr>
        <w:spacing w:before="100" w:beforeAutospacing="1" w:after="100" w:afterAutospacing="1" w:line="360" w:lineRule="auto"/>
        <w:jc w:val="both"/>
        <w:rPr>
          <w:rFonts w:ascii="Times New Roman" w:eastAsia="Times New Roman" w:hAnsi="Times New Roman" w:cs="Times New Roman"/>
          <w:color w:val="000000" w:themeColor="text1"/>
        </w:rPr>
      </w:pPr>
      <w:r w:rsidRPr="00772AA3">
        <w:rPr>
          <w:rFonts w:ascii="Times New Roman" w:eastAsia="Times New Roman" w:hAnsi="Times New Roman" w:cs="Times New Roman"/>
          <w:color w:val="000000" w:themeColor="text1"/>
        </w:rPr>
        <w:t xml:space="preserve">The </w:t>
      </w:r>
      <w:proofErr w:type="spellStart"/>
      <w:r w:rsidRPr="00772AA3">
        <w:rPr>
          <w:rFonts w:ascii="Times New Roman" w:eastAsia="Times New Roman" w:hAnsi="Times New Roman" w:cs="Times New Roman"/>
          <w:color w:val="000000" w:themeColor="text1"/>
        </w:rPr>
        <w:t>Bachawat</w:t>
      </w:r>
      <w:proofErr w:type="spellEnd"/>
      <w:r w:rsidRPr="00772AA3">
        <w:rPr>
          <w:rFonts w:ascii="Times New Roman" w:eastAsia="Times New Roman" w:hAnsi="Times New Roman" w:cs="Times New Roman"/>
          <w:color w:val="000000" w:themeColor="text1"/>
        </w:rPr>
        <w:t xml:space="preserve"> commission (KWDT I) went over the matter in detail and gave its final award in 1973. While the Tribunal had in its earlier report detailed two schemes, Scheme A and Scheme B, the final award only included Scheme A and Scheme B was left out. Scheme A pertained to the division of the available waters based on 75% dependability, while Scheme B recommended ways to </w:t>
      </w:r>
      <w:r w:rsidRPr="00772AA3">
        <w:rPr>
          <w:rFonts w:ascii="Times New Roman" w:eastAsia="Times New Roman" w:hAnsi="Times New Roman" w:cs="Times New Roman"/>
          <w:color w:val="000000" w:themeColor="text1"/>
        </w:rPr>
        <w:lastRenderedPageBreak/>
        <w:t>share the surplus waters.</w:t>
      </w:r>
      <w:r w:rsidR="00772AA3">
        <w:rPr>
          <w:rFonts w:ascii="Times New Roman" w:eastAsia="Times New Roman" w:hAnsi="Times New Roman" w:cs="Times New Roman"/>
          <w:color w:val="000000" w:themeColor="text1"/>
        </w:rPr>
        <w:t xml:space="preserve"> </w:t>
      </w:r>
      <w:r w:rsidRPr="00772AA3">
        <w:rPr>
          <w:rFonts w:ascii="Times New Roman" w:eastAsia="Times New Roman" w:hAnsi="Times New Roman" w:cs="Times New Roman"/>
          <w:color w:val="000000" w:themeColor="text1"/>
        </w:rPr>
        <w:t>The government took another three years to publish the award in its Extraordinary Gazette dated 31 May 1976. With that the final award (Scheme A) of the KWDT became binding on the three states.</w:t>
      </w:r>
    </w:p>
    <w:p w:rsidR="00C06AB9" w:rsidRPr="00772AA3" w:rsidRDefault="00C06AB9" w:rsidP="006F5CB4">
      <w:pPr>
        <w:spacing w:before="100" w:beforeAutospacing="1" w:after="100" w:afterAutospacing="1" w:line="360" w:lineRule="auto"/>
        <w:jc w:val="both"/>
        <w:rPr>
          <w:rFonts w:ascii="Times New Roman" w:eastAsia="Times New Roman" w:hAnsi="Times New Roman" w:cs="Times New Roman"/>
          <w:color w:val="000000" w:themeColor="text1"/>
        </w:rPr>
      </w:pPr>
      <w:r w:rsidRPr="00772AA3">
        <w:rPr>
          <w:rFonts w:ascii="Times New Roman" w:eastAsia="Times New Roman" w:hAnsi="Times New Roman" w:cs="Times New Roman"/>
          <w:color w:val="000000" w:themeColor="text1"/>
        </w:rPr>
        <w:t>The KWDT in its award outlined the exact share of each state. The award contended based on 75% dependability that the total quantum of water available for distribution was 2060</w:t>
      </w:r>
      <w:hyperlink r:id="rId11" w:tooltip="Tmcft" w:history="1">
        <w:r w:rsidRPr="00772AA3">
          <w:rPr>
            <w:rFonts w:ascii="Times New Roman" w:eastAsia="Times New Roman" w:hAnsi="Times New Roman" w:cs="Times New Roman"/>
            <w:color w:val="000000" w:themeColor="text1"/>
          </w:rPr>
          <w:t>TMC</w:t>
        </w:r>
      </w:hyperlink>
      <w:r w:rsidRPr="00772AA3">
        <w:rPr>
          <w:rFonts w:ascii="Times New Roman" w:eastAsia="Times New Roman" w:hAnsi="Times New Roman" w:cs="Times New Roman"/>
          <w:color w:val="000000" w:themeColor="text1"/>
        </w:rPr>
        <w:t>. This was divided between the three states in the following manner</w:t>
      </w:r>
      <w:r w:rsidR="009D79F2" w:rsidRPr="00772AA3">
        <w:rPr>
          <w:rStyle w:val="FootnoteReference"/>
          <w:rFonts w:ascii="Times New Roman" w:eastAsia="Times New Roman" w:hAnsi="Times New Roman" w:cs="Times New Roman"/>
          <w:color w:val="000000" w:themeColor="text1"/>
        </w:rPr>
        <w:footnoteReference w:id="7"/>
      </w:r>
      <w:r w:rsidRPr="00772AA3">
        <w:rPr>
          <w:rFonts w:ascii="Times New Roman" w:eastAsia="Times New Roman" w:hAnsi="Times New Roman" w:cs="Times New Roman"/>
          <w:color w:val="000000" w:themeColor="text1"/>
        </w:rPr>
        <w:t>.</w:t>
      </w:r>
    </w:p>
    <w:tbl>
      <w:tblPr>
        <w:tblW w:w="0" w:type="auto"/>
        <w:jc w:val="center"/>
        <w:tblCellSpacing w:w="15" w:type="dxa"/>
        <w:tblCellMar>
          <w:top w:w="15" w:type="dxa"/>
          <w:left w:w="15" w:type="dxa"/>
          <w:bottom w:w="15" w:type="dxa"/>
          <w:right w:w="15" w:type="dxa"/>
        </w:tblCellMar>
        <w:tblLook w:val="04A0"/>
      </w:tblPr>
      <w:tblGrid>
        <w:gridCol w:w="4084"/>
        <w:gridCol w:w="4227"/>
      </w:tblGrid>
      <w:tr w:rsidR="00C06AB9" w:rsidRPr="00772AA3" w:rsidTr="00C06AB9">
        <w:trPr>
          <w:tblCellSpacing w:w="15" w:type="dxa"/>
          <w:jc w:val="center"/>
        </w:trPr>
        <w:tc>
          <w:tcPr>
            <w:tcW w:w="4039" w:type="dxa"/>
            <w:vAlign w:val="center"/>
            <w:hideMark/>
          </w:tcPr>
          <w:p w:rsidR="00C06AB9" w:rsidRPr="00772AA3" w:rsidRDefault="00C06AB9" w:rsidP="006F5CB4">
            <w:pPr>
              <w:spacing w:line="360" w:lineRule="auto"/>
              <w:jc w:val="both"/>
              <w:rPr>
                <w:rFonts w:ascii="Times New Roman" w:eastAsia="Times New Roman" w:hAnsi="Times New Roman" w:cs="Times New Roman"/>
                <w:b/>
                <w:bCs/>
                <w:color w:val="000000" w:themeColor="text1"/>
                <w:sz w:val="32"/>
                <w:szCs w:val="32"/>
              </w:rPr>
            </w:pPr>
          </w:p>
        </w:tc>
        <w:tc>
          <w:tcPr>
            <w:tcW w:w="4182" w:type="dxa"/>
            <w:vAlign w:val="center"/>
            <w:hideMark/>
          </w:tcPr>
          <w:p w:rsidR="00C06AB9" w:rsidRPr="00772AA3" w:rsidRDefault="00C06AB9" w:rsidP="006F5CB4">
            <w:pPr>
              <w:spacing w:line="360" w:lineRule="auto"/>
              <w:jc w:val="both"/>
              <w:rPr>
                <w:rFonts w:ascii="Times New Roman" w:eastAsia="Times New Roman" w:hAnsi="Times New Roman" w:cs="Times New Roman"/>
                <w:b/>
                <w:bCs/>
                <w:color w:val="000000" w:themeColor="text1"/>
                <w:sz w:val="32"/>
                <w:szCs w:val="32"/>
              </w:rPr>
            </w:pPr>
          </w:p>
        </w:tc>
      </w:tr>
      <w:tr w:rsidR="00C06AB9" w:rsidRPr="00772AA3" w:rsidTr="00C06AB9">
        <w:trPr>
          <w:tblCellSpacing w:w="15" w:type="dxa"/>
          <w:jc w:val="center"/>
        </w:trPr>
        <w:tc>
          <w:tcPr>
            <w:tcW w:w="4039" w:type="dxa"/>
            <w:shd w:val="clear" w:color="auto" w:fill="CCCCCC"/>
            <w:vAlign w:val="center"/>
            <w:hideMark/>
          </w:tcPr>
          <w:p w:rsidR="00C06AB9" w:rsidRPr="00772AA3" w:rsidRDefault="00C06AB9" w:rsidP="006F5CB4">
            <w:pPr>
              <w:spacing w:line="360" w:lineRule="auto"/>
              <w:jc w:val="both"/>
              <w:rPr>
                <w:rFonts w:ascii="Times New Roman" w:eastAsia="Times New Roman" w:hAnsi="Times New Roman" w:cs="Times New Roman"/>
                <w:color w:val="000000" w:themeColor="text1"/>
                <w:sz w:val="32"/>
                <w:szCs w:val="32"/>
              </w:rPr>
            </w:pPr>
            <w:r w:rsidRPr="00772AA3">
              <w:rPr>
                <w:rFonts w:ascii="Times New Roman" w:eastAsia="Times New Roman" w:hAnsi="Times New Roman" w:cs="Times New Roman"/>
                <w:color w:val="000000" w:themeColor="text1"/>
                <w:sz w:val="32"/>
                <w:szCs w:val="32"/>
              </w:rPr>
              <w:t>Maharashtra</w:t>
            </w:r>
          </w:p>
        </w:tc>
        <w:tc>
          <w:tcPr>
            <w:tcW w:w="4182" w:type="dxa"/>
            <w:shd w:val="clear" w:color="auto" w:fill="CCCCCC"/>
            <w:vAlign w:val="center"/>
            <w:hideMark/>
          </w:tcPr>
          <w:p w:rsidR="00C06AB9" w:rsidRPr="00772AA3" w:rsidRDefault="00C06AB9" w:rsidP="006F5CB4">
            <w:pPr>
              <w:spacing w:line="360" w:lineRule="auto"/>
              <w:jc w:val="both"/>
              <w:rPr>
                <w:rFonts w:ascii="Times New Roman" w:eastAsia="Times New Roman" w:hAnsi="Times New Roman" w:cs="Times New Roman"/>
                <w:color w:val="000000" w:themeColor="text1"/>
                <w:sz w:val="32"/>
                <w:szCs w:val="32"/>
              </w:rPr>
            </w:pPr>
            <w:r w:rsidRPr="00772AA3">
              <w:rPr>
                <w:rFonts w:ascii="Times New Roman" w:eastAsia="Times New Roman" w:hAnsi="Times New Roman" w:cs="Times New Roman"/>
                <w:color w:val="000000" w:themeColor="text1"/>
                <w:sz w:val="32"/>
                <w:szCs w:val="32"/>
              </w:rPr>
              <w:t>560 TMC</w:t>
            </w:r>
          </w:p>
        </w:tc>
      </w:tr>
      <w:tr w:rsidR="00C06AB9" w:rsidRPr="00772AA3" w:rsidTr="00C06AB9">
        <w:trPr>
          <w:trHeight w:val="671"/>
          <w:tblCellSpacing w:w="15" w:type="dxa"/>
          <w:jc w:val="center"/>
        </w:trPr>
        <w:tc>
          <w:tcPr>
            <w:tcW w:w="4039" w:type="dxa"/>
            <w:shd w:val="clear" w:color="auto" w:fill="CCCCCC"/>
            <w:vAlign w:val="center"/>
            <w:hideMark/>
          </w:tcPr>
          <w:p w:rsidR="00C06AB9" w:rsidRPr="00772AA3" w:rsidRDefault="00C06AB9" w:rsidP="006F5CB4">
            <w:pPr>
              <w:spacing w:line="360" w:lineRule="auto"/>
              <w:jc w:val="both"/>
              <w:rPr>
                <w:rFonts w:ascii="Times New Roman" w:eastAsia="Times New Roman" w:hAnsi="Times New Roman" w:cs="Times New Roman"/>
                <w:color w:val="000000" w:themeColor="text1"/>
                <w:sz w:val="32"/>
                <w:szCs w:val="32"/>
              </w:rPr>
            </w:pPr>
            <w:r w:rsidRPr="00772AA3">
              <w:rPr>
                <w:rFonts w:ascii="Times New Roman" w:eastAsia="Times New Roman" w:hAnsi="Times New Roman" w:cs="Times New Roman"/>
                <w:color w:val="000000" w:themeColor="text1"/>
                <w:sz w:val="32"/>
                <w:szCs w:val="32"/>
              </w:rPr>
              <w:t>Karnataka</w:t>
            </w:r>
          </w:p>
        </w:tc>
        <w:tc>
          <w:tcPr>
            <w:tcW w:w="4182" w:type="dxa"/>
            <w:shd w:val="clear" w:color="auto" w:fill="CCCCCC"/>
            <w:vAlign w:val="center"/>
            <w:hideMark/>
          </w:tcPr>
          <w:p w:rsidR="00C06AB9" w:rsidRPr="00772AA3" w:rsidRDefault="00C06AB9" w:rsidP="006F5CB4">
            <w:pPr>
              <w:spacing w:line="360" w:lineRule="auto"/>
              <w:jc w:val="both"/>
              <w:rPr>
                <w:rFonts w:ascii="Times New Roman" w:eastAsia="Times New Roman" w:hAnsi="Times New Roman" w:cs="Times New Roman"/>
                <w:color w:val="000000" w:themeColor="text1"/>
                <w:sz w:val="32"/>
                <w:szCs w:val="32"/>
              </w:rPr>
            </w:pPr>
            <w:r w:rsidRPr="00772AA3">
              <w:rPr>
                <w:rFonts w:ascii="Times New Roman" w:eastAsia="Times New Roman" w:hAnsi="Times New Roman" w:cs="Times New Roman"/>
                <w:color w:val="000000" w:themeColor="text1"/>
                <w:sz w:val="32"/>
                <w:szCs w:val="32"/>
              </w:rPr>
              <w:t>700 TMC</w:t>
            </w:r>
          </w:p>
        </w:tc>
      </w:tr>
      <w:tr w:rsidR="00C06AB9" w:rsidRPr="00772AA3" w:rsidTr="00C06AB9">
        <w:trPr>
          <w:tblCellSpacing w:w="15" w:type="dxa"/>
          <w:jc w:val="center"/>
        </w:trPr>
        <w:tc>
          <w:tcPr>
            <w:tcW w:w="4039" w:type="dxa"/>
            <w:shd w:val="clear" w:color="auto" w:fill="CCCCCC"/>
            <w:vAlign w:val="center"/>
            <w:hideMark/>
          </w:tcPr>
          <w:p w:rsidR="00C06AB9" w:rsidRPr="00772AA3" w:rsidRDefault="00C06AB9" w:rsidP="006F5CB4">
            <w:pPr>
              <w:spacing w:line="360" w:lineRule="auto"/>
              <w:jc w:val="both"/>
              <w:rPr>
                <w:rFonts w:ascii="Times New Roman" w:eastAsia="Times New Roman" w:hAnsi="Times New Roman" w:cs="Times New Roman"/>
                <w:color w:val="000000" w:themeColor="text1"/>
                <w:sz w:val="32"/>
                <w:szCs w:val="32"/>
              </w:rPr>
            </w:pPr>
            <w:r w:rsidRPr="00772AA3">
              <w:rPr>
                <w:rFonts w:ascii="Times New Roman" w:eastAsia="Times New Roman" w:hAnsi="Times New Roman" w:cs="Times New Roman"/>
                <w:color w:val="000000" w:themeColor="text1"/>
                <w:sz w:val="32"/>
                <w:szCs w:val="32"/>
              </w:rPr>
              <w:t>Andhra Pradesh</w:t>
            </w:r>
          </w:p>
        </w:tc>
        <w:tc>
          <w:tcPr>
            <w:tcW w:w="4182" w:type="dxa"/>
            <w:shd w:val="clear" w:color="auto" w:fill="CCCCCC"/>
            <w:vAlign w:val="center"/>
            <w:hideMark/>
          </w:tcPr>
          <w:p w:rsidR="00C06AB9" w:rsidRPr="00772AA3" w:rsidRDefault="00C06AB9" w:rsidP="006F5CB4">
            <w:pPr>
              <w:spacing w:line="360" w:lineRule="auto"/>
              <w:jc w:val="both"/>
              <w:rPr>
                <w:rFonts w:ascii="Times New Roman" w:eastAsia="Times New Roman" w:hAnsi="Times New Roman" w:cs="Times New Roman"/>
                <w:color w:val="000000" w:themeColor="text1"/>
                <w:sz w:val="32"/>
                <w:szCs w:val="32"/>
              </w:rPr>
            </w:pPr>
            <w:r w:rsidRPr="00772AA3">
              <w:rPr>
                <w:rFonts w:ascii="Times New Roman" w:eastAsia="Times New Roman" w:hAnsi="Times New Roman" w:cs="Times New Roman"/>
                <w:color w:val="000000" w:themeColor="text1"/>
                <w:sz w:val="32"/>
                <w:szCs w:val="32"/>
              </w:rPr>
              <w:t>800 TMC</w:t>
            </w:r>
          </w:p>
        </w:tc>
      </w:tr>
    </w:tbl>
    <w:p w:rsidR="00C06AB9" w:rsidRPr="00772AA3" w:rsidRDefault="00C06AB9" w:rsidP="006F5CB4">
      <w:pPr>
        <w:spacing w:before="100" w:beforeAutospacing="1" w:after="100" w:afterAutospacing="1" w:line="360" w:lineRule="auto"/>
        <w:jc w:val="both"/>
        <w:rPr>
          <w:rFonts w:ascii="Times New Roman" w:eastAsia="Times New Roman" w:hAnsi="Times New Roman" w:cs="Times New Roman"/>
          <w:color w:val="000000" w:themeColor="text1"/>
          <w:sz w:val="32"/>
          <w:szCs w:val="32"/>
        </w:rPr>
      </w:pPr>
    </w:p>
    <w:p w:rsidR="00160E81" w:rsidRPr="00772AA3" w:rsidRDefault="00C06AB9" w:rsidP="006F5CB4">
      <w:pPr>
        <w:spacing w:before="100" w:beforeAutospacing="1" w:after="100" w:afterAutospacing="1" w:line="360" w:lineRule="auto"/>
        <w:jc w:val="both"/>
        <w:rPr>
          <w:rFonts w:ascii="Times New Roman" w:eastAsia="Times New Roman" w:hAnsi="Times New Roman" w:cs="Times New Roman"/>
          <w:color w:val="000000" w:themeColor="text1"/>
        </w:rPr>
      </w:pPr>
      <w:r w:rsidRPr="00772AA3">
        <w:rPr>
          <w:rFonts w:ascii="Times New Roman" w:eastAsia="Times New Roman" w:hAnsi="Times New Roman" w:cs="Times New Roman"/>
          <w:color w:val="000000" w:themeColor="text1"/>
        </w:rPr>
        <w:t xml:space="preserve">In addition to the above, the states were allowed to use regeneration/return flows to the extent of 25, 34 and 11 TMC respectively subject to time bound usage of allocated water out of 2060 TMC total allocation as stated in clause V of the KWDT-1 final order. Further, the Tribunal has allowed the States to </w:t>
      </w:r>
      <w:proofErr w:type="spellStart"/>
      <w:r w:rsidRPr="00772AA3">
        <w:rPr>
          <w:rFonts w:ascii="Times New Roman" w:eastAsia="Times New Roman" w:hAnsi="Times New Roman" w:cs="Times New Roman"/>
          <w:color w:val="000000" w:themeColor="text1"/>
        </w:rPr>
        <w:t>utilise</w:t>
      </w:r>
      <w:proofErr w:type="spellEnd"/>
      <w:r w:rsidRPr="00772AA3">
        <w:rPr>
          <w:rFonts w:ascii="Times New Roman" w:eastAsia="Times New Roman" w:hAnsi="Times New Roman" w:cs="Times New Roman"/>
          <w:color w:val="000000" w:themeColor="text1"/>
        </w:rPr>
        <w:t xml:space="preserve"> their allocated share of water for any project as per their plans. </w:t>
      </w:r>
    </w:p>
    <w:p w:rsidR="00160E81" w:rsidRPr="00772AA3" w:rsidRDefault="00C06AB9" w:rsidP="006F5CB4">
      <w:pPr>
        <w:spacing w:before="100" w:beforeAutospacing="1" w:after="100" w:afterAutospacing="1" w:line="360" w:lineRule="auto"/>
        <w:jc w:val="both"/>
        <w:rPr>
          <w:rFonts w:ascii="Times New Roman" w:eastAsia="Times New Roman" w:hAnsi="Times New Roman" w:cs="Times New Roman"/>
          <w:color w:val="000000" w:themeColor="text1"/>
        </w:rPr>
      </w:pPr>
      <w:r w:rsidRPr="00772AA3">
        <w:rPr>
          <w:rFonts w:ascii="Times New Roman" w:eastAsia="Times New Roman" w:hAnsi="Times New Roman" w:cs="Times New Roman"/>
          <w:color w:val="000000" w:themeColor="text1"/>
        </w:rPr>
        <w:t xml:space="preserve">As per clauses V &amp; VII of final order of KWDT-1, a state can fully use its allocated water in any water year (in case of deficit water year also) by </w:t>
      </w:r>
      <w:proofErr w:type="spellStart"/>
      <w:r w:rsidRPr="00772AA3">
        <w:rPr>
          <w:rFonts w:ascii="Times New Roman" w:eastAsia="Times New Roman" w:hAnsi="Times New Roman" w:cs="Times New Roman"/>
          <w:color w:val="000000" w:themeColor="text1"/>
        </w:rPr>
        <w:t>utilising</w:t>
      </w:r>
      <w:proofErr w:type="spellEnd"/>
      <w:r w:rsidRPr="00772AA3">
        <w:rPr>
          <w:rFonts w:ascii="Times New Roman" w:eastAsia="Times New Roman" w:hAnsi="Times New Roman" w:cs="Times New Roman"/>
          <w:color w:val="000000" w:themeColor="text1"/>
        </w:rPr>
        <w:t xml:space="preserve"> the carry over storage facility. A state can create carry over storage during the years when water yield in the river is in excess of 2060 TMC plus entitled return flows to use in the water year when water yield in the river is less than total entitlement (nearly 2130 TMC). </w:t>
      </w:r>
    </w:p>
    <w:p w:rsidR="00C06AB9" w:rsidRPr="00772AA3" w:rsidRDefault="00C06AB9" w:rsidP="006F5CB4">
      <w:pPr>
        <w:spacing w:before="100" w:beforeAutospacing="1" w:after="100" w:afterAutospacing="1" w:line="360" w:lineRule="auto"/>
        <w:jc w:val="both"/>
        <w:rPr>
          <w:rFonts w:ascii="Times New Roman" w:eastAsia="Times New Roman" w:hAnsi="Times New Roman" w:cs="Times New Roman"/>
          <w:color w:val="000000" w:themeColor="text1"/>
        </w:rPr>
      </w:pPr>
      <w:r w:rsidRPr="00772AA3">
        <w:rPr>
          <w:rFonts w:ascii="Times New Roman" w:eastAsia="Times New Roman" w:hAnsi="Times New Roman" w:cs="Times New Roman"/>
          <w:color w:val="000000" w:themeColor="text1"/>
        </w:rPr>
        <w:t>Thus KWDT-1</w:t>
      </w:r>
      <w:hyperlink r:id="rId12" w:anchor="cite_note-3" w:history="1"/>
      <w:r w:rsidRPr="00772AA3">
        <w:rPr>
          <w:rFonts w:ascii="Times New Roman" w:eastAsia="Times New Roman" w:hAnsi="Times New Roman" w:cs="Times New Roman"/>
          <w:color w:val="000000" w:themeColor="text1"/>
        </w:rPr>
        <w:t xml:space="preserve"> allocated water use from the river up to 2130 TMC at 100% success rate out of average yield in the river and not subject to water availability in a 75% dependable year. The average yield in the river is assessed as 2578 TMC by recent KWDT-2</w:t>
      </w:r>
      <w:r w:rsidR="009D79F2" w:rsidRPr="00772AA3">
        <w:rPr>
          <w:rStyle w:val="FootnoteReference"/>
          <w:rFonts w:ascii="Times New Roman" w:eastAsia="Times New Roman" w:hAnsi="Times New Roman" w:cs="Times New Roman"/>
          <w:color w:val="000000" w:themeColor="text1"/>
        </w:rPr>
        <w:footnoteReference w:id="8"/>
      </w:r>
      <w:r w:rsidRPr="00772AA3">
        <w:rPr>
          <w:rFonts w:ascii="Times New Roman" w:eastAsia="Times New Roman" w:hAnsi="Times New Roman" w:cs="Times New Roman"/>
          <w:color w:val="000000" w:themeColor="text1"/>
        </w:rPr>
        <w:t>.</w:t>
      </w:r>
    </w:p>
    <w:p w:rsidR="00C06AB9" w:rsidRPr="00772AA3" w:rsidRDefault="00C06AB9" w:rsidP="006F5CB4">
      <w:pPr>
        <w:spacing w:before="100" w:beforeAutospacing="1" w:after="100" w:afterAutospacing="1" w:line="360" w:lineRule="auto"/>
        <w:jc w:val="both"/>
        <w:rPr>
          <w:rFonts w:ascii="Times New Roman" w:eastAsia="Times New Roman" w:hAnsi="Times New Roman" w:cs="Times New Roman"/>
          <w:color w:val="000000" w:themeColor="text1"/>
        </w:rPr>
      </w:pPr>
      <w:r w:rsidRPr="00772AA3">
        <w:rPr>
          <w:rFonts w:ascii="Times New Roman" w:eastAsia="Times New Roman" w:hAnsi="Times New Roman" w:cs="Times New Roman"/>
          <w:color w:val="000000" w:themeColor="text1"/>
        </w:rPr>
        <w:t xml:space="preserve">River water availability and water use measurement criteria in a water year are identical for both the Krishna </w:t>
      </w:r>
      <w:r w:rsidR="00772AA3" w:rsidRPr="00772AA3">
        <w:rPr>
          <w:rFonts w:ascii="Times New Roman" w:eastAsia="Times New Roman" w:hAnsi="Times New Roman" w:cs="Times New Roman"/>
          <w:color w:val="000000" w:themeColor="text1"/>
        </w:rPr>
        <w:t>River</w:t>
      </w:r>
      <w:r w:rsidRPr="00772AA3">
        <w:rPr>
          <w:rFonts w:ascii="Times New Roman" w:eastAsia="Times New Roman" w:hAnsi="Times New Roman" w:cs="Times New Roman"/>
          <w:color w:val="000000" w:themeColor="text1"/>
        </w:rPr>
        <w:t xml:space="preserve"> and </w:t>
      </w:r>
      <w:hyperlink r:id="rId13" w:tooltip="Godavari Water Disputes Tribunal" w:history="1">
        <w:r w:rsidRPr="00772AA3">
          <w:rPr>
            <w:rFonts w:ascii="Times New Roman" w:eastAsia="Times New Roman" w:hAnsi="Times New Roman" w:cs="Times New Roman"/>
            <w:color w:val="000000" w:themeColor="text1"/>
          </w:rPr>
          <w:t>Godavari river tribunal</w:t>
        </w:r>
      </w:hyperlink>
      <w:r w:rsidRPr="00772AA3">
        <w:rPr>
          <w:rFonts w:ascii="Times New Roman" w:eastAsia="Times New Roman" w:hAnsi="Times New Roman" w:cs="Times New Roman"/>
          <w:color w:val="000000" w:themeColor="text1"/>
        </w:rPr>
        <w:t xml:space="preserve"> awards</w:t>
      </w:r>
    </w:p>
    <w:p w:rsidR="00C06AB9" w:rsidRPr="00772AA3" w:rsidRDefault="00C06AB9" w:rsidP="006F5CB4">
      <w:pPr>
        <w:spacing w:before="100" w:beforeAutospacing="1" w:after="100" w:afterAutospacing="1" w:line="360" w:lineRule="auto"/>
        <w:jc w:val="both"/>
        <w:rPr>
          <w:rFonts w:ascii="Times New Roman" w:eastAsia="Times New Roman" w:hAnsi="Times New Roman" w:cs="Times New Roman"/>
          <w:color w:val="000000" w:themeColor="text1"/>
        </w:rPr>
      </w:pPr>
      <w:r w:rsidRPr="00772AA3">
        <w:rPr>
          <w:rFonts w:ascii="Times New Roman" w:eastAsia="Times New Roman" w:hAnsi="Times New Roman" w:cs="Times New Roman"/>
          <w:color w:val="000000" w:themeColor="text1"/>
        </w:rPr>
        <w:lastRenderedPageBreak/>
        <w:t xml:space="preserve">Including regeneration, the total water available to Karnataka for </w:t>
      </w:r>
      <w:r w:rsidR="00772AA3" w:rsidRPr="00772AA3">
        <w:rPr>
          <w:rFonts w:ascii="Times New Roman" w:eastAsia="Times New Roman" w:hAnsi="Times New Roman" w:cs="Times New Roman"/>
          <w:color w:val="000000" w:themeColor="text1"/>
        </w:rPr>
        <w:t>utilization</w:t>
      </w:r>
      <w:r w:rsidRPr="00772AA3">
        <w:rPr>
          <w:rFonts w:ascii="Times New Roman" w:eastAsia="Times New Roman" w:hAnsi="Times New Roman" w:cs="Times New Roman"/>
          <w:color w:val="000000" w:themeColor="text1"/>
        </w:rPr>
        <w:t xml:space="preserve"> is nearly 734 TMC. Out of this, </w:t>
      </w:r>
      <w:hyperlink r:id="rId14" w:tooltip="Upper Krishna Project" w:history="1">
        <w:r w:rsidRPr="00772AA3">
          <w:rPr>
            <w:rFonts w:ascii="Times New Roman" w:eastAsia="Times New Roman" w:hAnsi="Times New Roman" w:cs="Times New Roman"/>
            <w:color w:val="000000" w:themeColor="text1"/>
          </w:rPr>
          <w:t>Upper Krishna Project</w:t>
        </w:r>
      </w:hyperlink>
      <w:r w:rsidRPr="00772AA3">
        <w:rPr>
          <w:rFonts w:ascii="Times New Roman" w:eastAsia="Times New Roman" w:hAnsi="Times New Roman" w:cs="Times New Roman"/>
          <w:color w:val="000000" w:themeColor="text1"/>
        </w:rPr>
        <w:t xml:space="preserve"> has been allotted with 173 TMC.</w:t>
      </w:r>
      <w:r w:rsidR="00160E81" w:rsidRPr="00772AA3">
        <w:rPr>
          <w:rFonts w:ascii="Times New Roman" w:eastAsia="Times New Roman" w:hAnsi="Times New Roman" w:cs="Times New Roman"/>
          <w:color w:val="000000" w:themeColor="text1"/>
        </w:rPr>
        <w:t xml:space="preserve"> </w:t>
      </w:r>
    </w:p>
    <w:p w:rsidR="00160E81" w:rsidRPr="00772AA3" w:rsidRDefault="00160E81" w:rsidP="006F5CB4">
      <w:pPr>
        <w:tabs>
          <w:tab w:val="left" w:pos="4215"/>
        </w:tabs>
        <w:spacing w:line="360" w:lineRule="auto"/>
        <w:jc w:val="both"/>
        <w:rPr>
          <w:rFonts w:ascii="Times New Roman" w:hAnsi="Times New Roman" w:cs="Times New Roman"/>
          <w:b/>
          <w:sz w:val="36"/>
        </w:rPr>
      </w:pPr>
      <w:r w:rsidRPr="00772AA3">
        <w:rPr>
          <w:rFonts w:ascii="Times New Roman" w:hAnsi="Times New Roman" w:cs="Times New Roman"/>
          <w:b/>
          <w:sz w:val="32"/>
          <w:szCs w:val="22"/>
        </w:rPr>
        <w:t>The K</w:t>
      </w:r>
      <w:r w:rsidR="000664BD" w:rsidRPr="00772AA3">
        <w:rPr>
          <w:rFonts w:ascii="Times New Roman" w:hAnsi="Times New Roman" w:cs="Times New Roman"/>
          <w:b/>
          <w:sz w:val="32"/>
          <w:szCs w:val="22"/>
        </w:rPr>
        <w:t xml:space="preserve">rishna </w:t>
      </w:r>
      <w:r w:rsidRPr="00772AA3">
        <w:rPr>
          <w:rFonts w:ascii="Times New Roman" w:hAnsi="Times New Roman" w:cs="Times New Roman"/>
          <w:b/>
          <w:sz w:val="32"/>
          <w:szCs w:val="22"/>
        </w:rPr>
        <w:t>W</w:t>
      </w:r>
      <w:r w:rsidR="000664BD" w:rsidRPr="00772AA3">
        <w:rPr>
          <w:rFonts w:ascii="Times New Roman" w:hAnsi="Times New Roman" w:cs="Times New Roman"/>
          <w:b/>
          <w:sz w:val="32"/>
          <w:szCs w:val="22"/>
        </w:rPr>
        <w:t xml:space="preserve">ater </w:t>
      </w:r>
      <w:r w:rsidRPr="00772AA3">
        <w:rPr>
          <w:rFonts w:ascii="Times New Roman" w:hAnsi="Times New Roman" w:cs="Times New Roman"/>
          <w:b/>
          <w:sz w:val="32"/>
          <w:szCs w:val="22"/>
        </w:rPr>
        <w:t>D</w:t>
      </w:r>
      <w:r w:rsidR="000664BD" w:rsidRPr="00772AA3">
        <w:rPr>
          <w:rFonts w:ascii="Times New Roman" w:hAnsi="Times New Roman" w:cs="Times New Roman"/>
          <w:b/>
          <w:sz w:val="32"/>
          <w:szCs w:val="22"/>
        </w:rPr>
        <w:t xml:space="preserve">ispute </w:t>
      </w:r>
      <w:r w:rsidRPr="00772AA3">
        <w:rPr>
          <w:rFonts w:ascii="Times New Roman" w:hAnsi="Times New Roman" w:cs="Times New Roman"/>
          <w:b/>
          <w:sz w:val="32"/>
          <w:szCs w:val="22"/>
        </w:rPr>
        <w:t>T</w:t>
      </w:r>
      <w:r w:rsidR="000664BD" w:rsidRPr="00772AA3">
        <w:rPr>
          <w:rFonts w:ascii="Times New Roman" w:hAnsi="Times New Roman" w:cs="Times New Roman"/>
          <w:b/>
          <w:sz w:val="32"/>
          <w:szCs w:val="22"/>
        </w:rPr>
        <w:t xml:space="preserve">ribunal – II </w:t>
      </w:r>
    </w:p>
    <w:p w:rsidR="00160E81" w:rsidRPr="00772AA3" w:rsidRDefault="00160E81" w:rsidP="006F5CB4">
      <w:pPr>
        <w:tabs>
          <w:tab w:val="left" w:pos="4215"/>
        </w:tabs>
        <w:spacing w:line="360" w:lineRule="auto"/>
        <w:jc w:val="both"/>
        <w:rPr>
          <w:rFonts w:ascii="Times New Roman" w:hAnsi="Times New Roman" w:cs="Times New Roman"/>
          <w:b/>
          <w:sz w:val="36"/>
          <w:u w:val="dotted"/>
        </w:rPr>
      </w:pPr>
    </w:p>
    <w:p w:rsidR="00160E81" w:rsidRPr="00772AA3" w:rsidRDefault="00160E81" w:rsidP="006F5CB4">
      <w:pPr>
        <w:tabs>
          <w:tab w:val="left" w:pos="4215"/>
        </w:tabs>
        <w:spacing w:line="360" w:lineRule="auto"/>
        <w:jc w:val="both"/>
        <w:rPr>
          <w:rFonts w:ascii="Times New Roman" w:hAnsi="Times New Roman" w:cs="Times New Roman"/>
        </w:rPr>
      </w:pPr>
      <w:r w:rsidRPr="00772AA3">
        <w:rPr>
          <w:rFonts w:ascii="Times New Roman" w:hAnsi="Times New Roman" w:cs="Times New Roman"/>
        </w:rPr>
        <w:t xml:space="preserve">A review was made to the award given by the </w:t>
      </w:r>
      <w:proofErr w:type="spellStart"/>
      <w:r w:rsidRPr="00772AA3">
        <w:rPr>
          <w:rFonts w:ascii="Times New Roman" w:hAnsi="Times New Roman" w:cs="Times New Roman"/>
        </w:rPr>
        <w:t>Bachawat</w:t>
      </w:r>
      <w:proofErr w:type="spellEnd"/>
      <w:r w:rsidRPr="00772AA3">
        <w:rPr>
          <w:rFonts w:ascii="Times New Roman" w:hAnsi="Times New Roman" w:cs="Times New Roman"/>
        </w:rPr>
        <w:t xml:space="preserve"> Committee in 2000.</w:t>
      </w:r>
      <w:r w:rsidR="00772AA3" w:rsidRPr="00772AA3">
        <w:rPr>
          <w:rFonts w:ascii="Times New Roman" w:hAnsi="Times New Roman" w:cs="Times New Roman"/>
        </w:rPr>
        <w:t xml:space="preserve"> </w:t>
      </w:r>
      <w:r w:rsidRPr="00772AA3">
        <w:rPr>
          <w:rFonts w:ascii="Times New Roman" w:hAnsi="Times New Roman" w:cs="Times New Roman"/>
        </w:rPr>
        <w:t>This review was not been seen for more three years.</w:t>
      </w:r>
      <w:r w:rsidR="00772AA3" w:rsidRPr="00772AA3">
        <w:rPr>
          <w:rFonts w:ascii="Times New Roman" w:hAnsi="Times New Roman" w:cs="Times New Roman"/>
        </w:rPr>
        <w:t xml:space="preserve"> </w:t>
      </w:r>
      <w:r w:rsidRPr="00772AA3">
        <w:rPr>
          <w:rFonts w:ascii="Times New Roman" w:hAnsi="Times New Roman" w:cs="Times New Roman"/>
        </w:rPr>
        <w:t xml:space="preserve">In 2004 a new committee headed by </w:t>
      </w:r>
      <w:proofErr w:type="spellStart"/>
      <w:r w:rsidRPr="00772AA3">
        <w:rPr>
          <w:rFonts w:ascii="Times New Roman" w:hAnsi="Times New Roman" w:cs="Times New Roman"/>
        </w:rPr>
        <w:t>Brijesh</w:t>
      </w:r>
      <w:proofErr w:type="spellEnd"/>
      <w:r w:rsidRPr="00772AA3">
        <w:rPr>
          <w:rFonts w:ascii="Times New Roman" w:hAnsi="Times New Roman" w:cs="Times New Roman"/>
        </w:rPr>
        <w:t xml:space="preserve"> Kumar was formed to review the award given by </w:t>
      </w:r>
      <w:proofErr w:type="spellStart"/>
      <w:r w:rsidRPr="00772AA3">
        <w:rPr>
          <w:rFonts w:ascii="Times New Roman" w:hAnsi="Times New Roman" w:cs="Times New Roman"/>
        </w:rPr>
        <w:t>Bachawat</w:t>
      </w:r>
      <w:proofErr w:type="spellEnd"/>
      <w:r w:rsidRPr="00772AA3">
        <w:rPr>
          <w:rFonts w:ascii="Times New Roman" w:hAnsi="Times New Roman" w:cs="Times New Roman"/>
        </w:rPr>
        <w:t xml:space="preserve"> Committee. This second committee was come to be known as </w:t>
      </w:r>
      <w:r w:rsidRPr="00772AA3">
        <w:rPr>
          <w:rFonts w:ascii="Times New Roman" w:hAnsi="Times New Roman" w:cs="Times New Roman"/>
          <w:b/>
          <w:i/>
          <w:iCs/>
        </w:rPr>
        <w:t>The Krishna Water Dispute Tribunal II</w:t>
      </w:r>
      <w:r w:rsidRPr="00772AA3">
        <w:rPr>
          <w:rFonts w:ascii="Times New Roman" w:hAnsi="Times New Roman" w:cs="Times New Roman"/>
          <w:b/>
        </w:rPr>
        <w:t xml:space="preserve">. </w:t>
      </w:r>
      <w:r w:rsidRPr="00772AA3">
        <w:rPr>
          <w:rFonts w:ascii="Times New Roman" w:hAnsi="Times New Roman" w:cs="Times New Roman"/>
        </w:rPr>
        <w:t xml:space="preserve">It is also been termed as the </w:t>
      </w:r>
      <w:proofErr w:type="spellStart"/>
      <w:r w:rsidRPr="00772AA3">
        <w:rPr>
          <w:rFonts w:ascii="Times New Roman" w:hAnsi="Times New Roman" w:cs="Times New Roman"/>
          <w:i/>
          <w:iCs/>
        </w:rPr>
        <w:t>Brijesh</w:t>
      </w:r>
      <w:proofErr w:type="spellEnd"/>
      <w:r w:rsidRPr="00772AA3">
        <w:rPr>
          <w:rFonts w:ascii="Times New Roman" w:hAnsi="Times New Roman" w:cs="Times New Roman"/>
          <w:i/>
          <w:iCs/>
        </w:rPr>
        <w:t xml:space="preserve"> Kumar Committee.</w:t>
      </w:r>
      <w:r w:rsidR="00772AA3" w:rsidRPr="00772AA3">
        <w:rPr>
          <w:rFonts w:ascii="Times New Roman" w:hAnsi="Times New Roman" w:cs="Times New Roman"/>
        </w:rPr>
        <w:t xml:space="preserve"> </w:t>
      </w:r>
      <w:r w:rsidRPr="00772AA3">
        <w:rPr>
          <w:rFonts w:ascii="Times New Roman" w:hAnsi="Times New Roman" w:cs="Times New Roman"/>
        </w:rPr>
        <w:t xml:space="preserve">This committee reviewed the award given by the </w:t>
      </w:r>
      <w:proofErr w:type="spellStart"/>
      <w:r w:rsidRPr="00772AA3">
        <w:rPr>
          <w:rFonts w:ascii="Times New Roman" w:hAnsi="Times New Roman" w:cs="Times New Roman"/>
        </w:rPr>
        <w:t>Bachawat</w:t>
      </w:r>
      <w:proofErr w:type="spellEnd"/>
      <w:r w:rsidRPr="00772AA3">
        <w:rPr>
          <w:rFonts w:ascii="Times New Roman" w:hAnsi="Times New Roman" w:cs="Times New Roman"/>
        </w:rPr>
        <w:t xml:space="preserve"> Committee and reduced the sharing of water on the basis of dependability of water from </w:t>
      </w:r>
      <w:r w:rsidRPr="00772AA3">
        <w:rPr>
          <w:rFonts w:ascii="Times New Roman" w:hAnsi="Times New Roman" w:cs="Times New Roman"/>
          <w:b/>
        </w:rPr>
        <w:t xml:space="preserve">75 % to 65 %. </w:t>
      </w:r>
    </w:p>
    <w:p w:rsidR="00160E81" w:rsidRPr="00772AA3" w:rsidRDefault="00160E81" w:rsidP="006F5CB4">
      <w:pPr>
        <w:tabs>
          <w:tab w:val="left" w:pos="4215"/>
        </w:tabs>
        <w:spacing w:line="360" w:lineRule="auto"/>
        <w:jc w:val="both"/>
        <w:rPr>
          <w:rFonts w:ascii="Times New Roman" w:hAnsi="Times New Roman" w:cs="Times New Roman"/>
          <w:b/>
          <w:sz w:val="14"/>
          <w:szCs w:val="14"/>
        </w:rPr>
      </w:pPr>
    </w:p>
    <w:p w:rsidR="00160E81" w:rsidRPr="00772AA3" w:rsidRDefault="00160E81" w:rsidP="006F5CB4">
      <w:pPr>
        <w:tabs>
          <w:tab w:val="left" w:pos="4215"/>
        </w:tabs>
        <w:spacing w:line="360" w:lineRule="auto"/>
        <w:jc w:val="both"/>
        <w:rPr>
          <w:rFonts w:ascii="Times New Roman" w:hAnsi="Times New Roman" w:cs="Times New Roman"/>
        </w:rPr>
      </w:pPr>
      <w:r w:rsidRPr="00772AA3">
        <w:rPr>
          <w:rFonts w:ascii="Times New Roman" w:hAnsi="Times New Roman" w:cs="Times New Roman"/>
        </w:rPr>
        <w:t xml:space="preserve">Also this committee redistributed the water share, and allotted the following share of water: (in </w:t>
      </w:r>
      <w:proofErr w:type="spellStart"/>
      <w:r w:rsidRPr="00772AA3">
        <w:rPr>
          <w:rFonts w:ascii="Times New Roman" w:hAnsi="Times New Roman" w:cs="Times New Roman"/>
        </w:rPr>
        <w:t>TMCft</w:t>
      </w:r>
      <w:proofErr w:type="spellEnd"/>
      <w:r w:rsidRPr="00772AA3">
        <w:rPr>
          <w:rFonts w:ascii="Times New Roman" w:hAnsi="Times New Roman" w:cs="Times New Roman"/>
        </w:rPr>
        <w:t>)-</w:t>
      </w:r>
    </w:p>
    <w:p w:rsidR="00160E81" w:rsidRPr="00772AA3" w:rsidRDefault="00160E81" w:rsidP="006F5CB4">
      <w:pPr>
        <w:tabs>
          <w:tab w:val="left" w:pos="4215"/>
        </w:tabs>
        <w:spacing w:line="360" w:lineRule="auto"/>
        <w:jc w:val="both"/>
        <w:rPr>
          <w:rFonts w:ascii="Times New Roman" w:hAnsi="Times New Roman" w:cs="Times New Roman"/>
          <w:sz w:val="32"/>
          <w:szCs w:val="32"/>
        </w:rPr>
      </w:pPr>
    </w:p>
    <w:tbl>
      <w:tblPr>
        <w:tblW w:w="0" w:type="auto"/>
        <w:jc w:val="center"/>
        <w:tblCellSpacing w:w="15" w:type="dxa"/>
        <w:tblCellMar>
          <w:top w:w="15" w:type="dxa"/>
          <w:left w:w="15" w:type="dxa"/>
          <w:bottom w:w="15" w:type="dxa"/>
          <w:right w:w="15" w:type="dxa"/>
        </w:tblCellMar>
        <w:tblLook w:val="04A0"/>
      </w:tblPr>
      <w:tblGrid>
        <w:gridCol w:w="4084"/>
        <w:gridCol w:w="4227"/>
      </w:tblGrid>
      <w:tr w:rsidR="00160E81" w:rsidRPr="00772AA3" w:rsidTr="00546452">
        <w:trPr>
          <w:tblCellSpacing w:w="15" w:type="dxa"/>
          <w:jc w:val="center"/>
        </w:trPr>
        <w:tc>
          <w:tcPr>
            <w:tcW w:w="4039" w:type="dxa"/>
            <w:shd w:val="clear" w:color="auto" w:fill="CCCCCC"/>
            <w:vAlign w:val="center"/>
            <w:hideMark/>
          </w:tcPr>
          <w:p w:rsidR="00160E81" w:rsidRPr="00772AA3" w:rsidRDefault="00160E81" w:rsidP="006F5CB4">
            <w:pPr>
              <w:spacing w:line="360" w:lineRule="auto"/>
              <w:jc w:val="both"/>
              <w:rPr>
                <w:rFonts w:ascii="Times New Roman" w:eastAsia="Times New Roman" w:hAnsi="Times New Roman" w:cs="Times New Roman"/>
                <w:color w:val="000000" w:themeColor="text1"/>
                <w:sz w:val="32"/>
                <w:szCs w:val="32"/>
              </w:rPr>
            </w:pPr>
            <w:r w:rsidRPr="00772AA3">
              <w:rPr>
                <w:rFonts w:ascii="Times New Roman" w:eastAsia="Times New Roman" w:hAnsi="Times New Roman" w:cs="Times New Roman"/>
                <w:color w:val="000000" w:themeColor="text1"/>
                <w:sz w:val="32"/>
                <w:szCs w:val="32"/>
              </w:rPr>
              <w:t>Maharashtra</w:t>
            </w:r>
          </w:p>
        </w:tc>
        <w:tc>
          <w:tcPr>
            <w:tcW w:w="4182" w:type="dxa"/>
            <w:shd w:val="clear" w:color="auto" w:fill="CCCCCC"/>
            <w:vAlign w:val="center"/>
            <w:hideMark/>
          </w:tcPr>
          <w:p w:rsidR="00160E81" w:rsidRPr="00772AA3" w:rsidRDefault="00160E81" w:rsidP="006F5CB4">
            <w:pPr>
              <w:spacing w:line="360" w:lineRule="auto"/>
              <w:jc w:val="both"/>
              <w:rPr>
                <w:rFonts w:ascii="Times New Roman" w:eastAsia="Times New Roman" w:hAnsi="Times New Roman" w:cs="Times New Roman"/>
                <w:color w:val="000000" w:themeColor="text1"/>
                <w:sz w:val="32"/>
                <w:szCs w:val="32"/>
              </w:rPr>
            </w:pPr>
            <w:r w:rsidRPr="00772AA3">
              <w:rPr>
                <w:rFonts w:ascii="Times New Roman" w:eastAsia="Times New Roman" w:hAnsi="Times New Roman" w:cs="Times New Roman"/>
                <w:color w:val="000000" w:themeColor="text1"/>
                <w:sz w:val="32"/>
                <w:szCs w:val="32"/>
              </w:rPr>
              <w:t>666 TMC</w:t>
            </w:r>
          </w:p>
        </w:tc>
      </w:tr>
      <w:tr w:rsidR="00160E81" w:rsidRPr="00772AA3" w:rsidTr="00546452">
        <w:trPr>
          <w:trHeight w:val="671"/>
          <w:tblCellSpacing w:w="15" w:type="dxa"/>
          <w:jc w:val="center"/>
        </w:trPr>
        <w:tc>
          <w:tcPr>
            <w:tcW w:w="4039" w:type="dxa"/>
            <w:shd w:val="clear" w:color="auto" w:fill="CCCCCC"/>
            <w:vAlign w:val="center"/>
            <w:hideMark/>
          </w:tcPr>
          <w:p w:rsidR="00160E81" w:rsidRPr="00772AA3" w:rsidRDefault="00160E81" w:rsidP="006F5CB4">
            <w:pPr>
              <w:spacing w:line="360" w:lineRule="auto"/>
              <w:jc w:val="both"/>
              <w:rPr>
                <w:rFonts w:ascii="Times New Roman" w:eastAsia="Times New Roman" w:hAnsi="Times New Roman" w:cs="Times New Roman"/>
                <w:color w:val="000000" w:themeColor="text1"/>
                <w:sz w:val="32"/>
                <w:szCs w:val="32"/>
              </w:rPr>
            </w:pPr>
            <w:r w:rsidRPr="00772AA3">
              <w:rPr>
                <w:rFonts w:ascii="Times New Roman" w:eastAsia="Times New Roman" w:hAnsi="Times New Roman" w:cs="Times New Roman"/>
                <w:color w:val="000000" w:themeColor="text1"/>
                <w:sz w:val="32"/>
                <w:szCs w:val="32"/>
              </w:rPr>
              <w:t>Karnataka</w:t>
            </w:r>
          </w:p>
        </w:tc>
        <w:tc>
          <w:tcPr>
            <w:tcW w:w="4182" w:type="dxa"/>
            <w:shd w:val="clear" w:color="auto" w:fill="CCCCCC"/>
            <w:vAlign w:val="center"/>
            <w:hideMark/>
          </w:tcPr>
          <w:p w:rsidR="00160E81" w:rsidRPr="00772AA3" w:rsidRDefault="00160E81" w:rsidP="006F5CB4">
            <w:pPr>
              <w:spacing w:line="360" w:lineRule="auto"/>
              <w:jc w:val="both"/>
              <w:rPr>
                <w:rFonts w:ascii="Times New Roman" w:eastAsia="Times New Roman" w:hAnsi="Times New Roman" w:cs="Times New Roman"/>
                <w:color w:val="000000" w:themeColor="text1"/>
                <w:sz w:val="32"/>
                <w:szCs w:val="32"/>
              </w:rPr>
            </w:pPr>
            <w:r w:rsidRPr="00772AA3">
              <w:rPr>
                <w:rFonts w:ascii="Times New Roman" w:eastAsia="Times New Roman" w:hAnsi="Times New Roman" w:cs="Times New Roman"/>
                <w:color w:val="000000" w:themeColor="text1"/>
                <w:sz w:val="32"/>
                <w:szCs w:val="32"/>
              </w:rPr>
              <w:t>911 TMC</w:t>
            </w:r>
          </w:p>
        </w:tc>
      </w:tr>
      <w:tr w:rsidR="00160E81" w:rsidRPr="00772AA3" w:rsidTr="00546452">
        <w:trPr>
          <w:tblCellSpacing w:w="15" w:type="dxa"/>
          <w:jc w:val="center"/>
        </w:trPr>
        <w:tc>
          <w:tcPr>
            <w:tcW w:w="4039" w:type="dxa"/>
            <w:shd w:val="clear" w:color="auto" w:fill="CCCCCC"/>
            <w:vAlign w:val="center"/>
            <w:hideMark/>
          </w:tcPr>
          <w:p w:rsidR="00160E81" w:rsidRPr="00772AA3" w:rsidRDefault="00160E81" w:rsidP="006F5CB4">
            <w:pPr>
              <w:spacing w:line="360" w:lineRule="auto"/>
              <w:jc w:val="both"/>
              <w:rPr>
                <w:rFonts w:ascii="Times New Roman" w:eastAsia="Times New Roman" w:hAnsi="Times New Roman" w:cs="Times New Roman"/>
                <w:color w:val="000000" w:themeColor="text1"/>
                <w:sz w:val="32"/>
                <w:szCs w:val="32"/>
              </w:rPr>
            </w:pPr>
            <w:r w:rsidRPr="00772AA3">
              <w:rPr>
                <w:rFonts w:ascii="Times New Roman" w:eastAsia="Times New Roman" w:hAnsi="Times New Roman" w:cs="Times New Roman"/>
                <w:color w:val="000000" w:themeColor="text1"/>
                <w:sz w:val="32"/>
                <w:szCs w:val="32"/>
              </w:rPr>
              <w:t>Andhra Pradesh</w:t>
            </w:r>
          </w:p>
        </w:tc>
        <w:tc>
          <w:tcPr>
            <w:tcW w:w="4182" w:type="dxa"/>
            <w:shd w:val="clear" w:color="auto" w:fill="CCCCCC"/>
            <w:vAlign w:val="center"/>
            <w:hideMark/>
          </w:tcPr>
          <w:p w:rsidR="00160E81" w:rsidRPr="00772AA3" w:rsidRDefault="00160E81" w:rsidP="006F5CB4">
            <w:pPr>
              <w:spacing w:line="360" w:lineRule="auto"/>
              <w:jc w:val="both"/>
              <w:rPr>
                <w:rFonts w:ascii="Times New Roman" w:eastAsia="Times New Roman" w:hAnsi="Times New Roman" w:cs="Times New Roman"/>
                <w:color w:val="000000" w:themeColor="text1"/>
                <w:sz w:val="32"/>
                <w:szCs w:val="32"/>
              </w:rPr>
            </w:pPr>
            <w:r w:rsidRPr="00772AA3">
              <w:rPr>
                <w:rFonts w:ascii="Times New Roman" w:eastAsia="Times New Roman" w:hAnsi="Times New Roman" w:cs="Times New Roman"/>
                <w:color w:val="000000" w:themeColor="text1"/>
                <w:sz w:val="32"/>
                <w:szCs w:val="32"/>
              </w:rPr>
              <w:t>1001 TMC</w:t>
            </w:r>
          </w:p>
        </w:tc>
      </w:tr>
    </w:tbl>
    <w:p w:rsidR="00160E81" w:rsidRPr="00772AA3" w:rsidRDefault="00160E81" w:rsidP="006F5CB4">
      <w:pPr>
        <w:tabs>
          <w:tab w:val="left" w:pos="4215"/>
        </w:tabs>
        <w:spacing w:line="360" w:lineRule="auto"/>
        <w:jc w:val="both"/>
        <w:rPr>
          <w:rFonts w:ascii="Times New Roman" w:hAnsi="Times New Roman" w:cs="Times New Roman"/>
          <w:sz w:val="32"/>
          <w:szCs w:val="32"/>
        </w:rPr>
      </w:pPr>
    </w:p>
    <w:p w:rsidR="001B16DB" w:rsidRPr="00772AA3" w:rsidRDefault="001B16DB" w:rsidP="006F5CB4">
      <w:pPr>
        <w:tabs>
          <w:tab w:val="left" w:pos="4215"/>
        </w:tabs>
        <w:spacing w:line="360" w:lineRule="auto"/>
        <w:jc w:val="both"/>
        <w:rPr>
          <w:rFonts w:ascii="Times New Roman" w:hAnsi="Times New Roman" w:cs="Times New Roman"/>
          <w:b/>
          <w:sz w:val="28"/>
        </w:rPr>
      </w:pPr>
      <w:r w:rsidRPr="00772AA3">
        <w:rPr>
          <w:rFonts w:ascii="Times New Roman" w:hAnsi="Times New Roman" w:cs="Times New Roman"/>
          <w:b/>
          <w:sz w:val="28"/>
        </w:rPr>
        <w:t>Feedback of the States:</w:t>
      </w:r>
    </w:p>
    <w:p w:rsidR="001B16DB" w:rsidRPr="00772AA3" w:rsidRDefault="001B16DB" w:rsidP="006F5CB4">
      <w:pPr>
        <w:tabs>
          <w:tab w:val="left" w:pos="4215"/>
        </w:tabs>
        <w:spacing w:line="360" w:lineRule="auto"/>
        <w:jc w:val="both"/>
        <w:rPr>
          <w:rFonts w:ascii="Times New Roman" w:hAnsi="Times New Roman" w:cs="Times New Roman"/>
          <w:b/>
          <w:sz w:val="28"/>
          <w:u w:val="dotted"/>
        </w:rPr>
      </w:pPr>
    </w:p>
    <w:p w:rsidR="001B16DB" w:rsidRPr="00772AA3" w:rsidRDefault="001B16DB" w:rsidP="006F5CB4">
      <w:pPr>
        <w:tabs>
          <w:tab w:val="left" w:pos="4215"/>
        </w:tabs>
        <w:spacing w:line="360" w:lineRule="auto"/>
        <w:jc w:val="both"/>
        <w:rPr>
          <w:rFonts w:ascii="Times New Roman" w:hAnsi="Times New Roman" w:cs="Times New Roman"/>
          <w:b/>
          <w:u w:val="dotted"/>
        </w:rPr>
      </w:pPr>
    </w:p>
    <w:p w:rsidR="001B16DB" w:rsidRPr="00772AA3" w:rsidRDefault="001B16DB" w:rsidP="006F5CB4">
      <w:pPr>
        <w:pStyle w:val="ListParagraph"/>
        <w:numPr>
          <w:ilvl w:val="0"/>
          <w:numId w:val="5"/>
        </w:numPr>
        <w:tabs>
          <w:tab w:val="left" w:pos="4215"/>
        </w:tabs>
        <w:spacing w:line="360" w:lineRule="auto"/>
        <w:jc w:val="both"/>
        <w:rPr>
          <w:rFonts w:ascii="Times New Roman" w:hAnsi="Times New Roman" w:cs="Times New Roman"/>
          <w:b/>
          <w:u w:val="dotted"/>
        </w:rPr>
      </w:pPr>
      <w:r w:rsidRPr="00772AA3">
        <w:rPr>
          <w:rFonts w:ascii="Times New Roman" w:hAnsi="Times New Roman" w:cs="Times New Roman"/>
        </w:rPr>
        <w:t>All the three states were happy with the decision of the KWDT – II regarding the distribution of water among the three states as all the three states where getting more amount of water than that which they got in KWDT – I award.</w:t>
      </w:r>
    </w:p>
    <w:p w:rsidR="001B16DB" w:rsidRPr="00772AA3" w:rsidRDefault="001B16DB" w:rsidP="006F5CB4">
      <w:pPr>
        <w:pStyle w:val="ListParagraph"/>
        <w:numPr>
          <w:ilvl w:val="0"/>
          <w:numId w:val="5"/>
        </w:numPr>
        <w:tabs>
          <w:tab w:val="left" w:pos="4215"/>
        </w:tabs>
        <w:spacing w:line="360" w:lineRule="auto"/>
        <w:jc w:val="both"/>
        <w:rPr>
          <w:rFonts w:ascii="Times New Roman" w:hAnsi="Times New Roman" w:cs="Times New Roman"/>
          <w:b/>
          <w:u w:val="dotted"/>
        </w:rPr>
      </w:pPr>
      <w:r w:rsidRPr="00772AA3">
        <w:rPr>
          <w:rFonts w:ascii="Times New Roman" w:hAnsi="Times New Roman" w:cs="Times New Roman"/>
        </w:rPr>
        <w:t xml:space="preserve">Maharashtra and Andhra Pradesh were not happy with the fact of increasing the height of </w:t>
      </w:r>
      <w:proofErr w:type="spellStart"/>
      <w:r w:rsidRPr="00772AA3">
        <w:rPr>
          <w:rFonts w:ascii="Times New Roman" w:hAnsi="Times New Roman" w:cs="Times New Roman"/>
        </w:rPr>
        <w:t>Almatti</w:t>
      </w:r>
      <w:proofErr w:type="spellEnd"/>
      <w:r w:rsidRPr="00772AA3">
        <w:rPr>
          <w:rFonts w:ascii="Times New Roman" w:hAnsi="Times New Roman" w:cs="Times New Roman"/>
        </w:rPr>
        <w:t xml:space="preserve"> Dam from 519 m to 524 m.</w:t>
      </w:r>
    </w:p>
    <w:p w:rsidR="001B16DB" w:rsidRPr="00772AA3" w:rsidRDefault="001B16DB" w:rsidP="006F5CB4">
      <w:pPr>
        <w:pStyle w:val="ListParagraph"/>
        <w:numPr>
          <w:ilvl w:val="0"/>
          <w:numId w:val="5"/>
        </w:numPr>
        <w:tabs>
          <w:tab w:val="left" w:pos="4215"/>
        </w:tabs>
        <w:spacing w:line="360" w:lineRule="auto"/>
        <w:jc w:val="both"/>
        <w:rPr>
          <w:rFonts w:ascii="Times New Roman" w:hAnsi="Times New Roman" w:cs="Times New Roman"/>
          <w:b/>
          <w:u w:val="dotted"/>
        </w:rPr>
      </w:pPr>
      <w:r w:rsidRPr="00772AA3">
        <w:rPr>
          <w:rFonts w:ascii="Times New Roman" w:hAnsi="Times New Roman" w:cs="Times New Roman"/>
        </w:rPr>
        <w:t>Maharashtra was also aggrieved as it wanted that sharing of water on the basis of dependability should be 50 % but the tribunal fixed it on 65%.</w:t>
      </w:r>
    </w:p>
    <w:p w:rsidR="00173EA1" w:rsidRPr="00772AA3" w:rsidRDefault="001B16DB" w:rsidP="006F5CB4">
      <w:pPr>
        <w:pStyle w:val="ListParagraph"/>
        <w:numPr>
          <w:ilvl w:val="0"/>
          <w:numId w:val="5"/>
        </w:numPr>
        <w:tabs>
          <w:tab w:val="left" w:pos="4215"/>
        </w:tabs>
        <w:spacing w:line="360" w:lineRule="auto"/>
        <w:jc w:val="both"/>
        <w:rPr>
          <w:rFonts w:ascii="Times New Roman" w:hAnsi="Times New Roman" w:cs="Times New Roman"/>
          <w:b/>
          <w:u w:val="dotted"/>
        </w:rPr>
      </w:pPr>
      <w:r w:rsidRPr="00772AA3">
        <w:rPr>
          <w:rFonts w:ascii="Times New Roman" w:hAnsi="Times New Roman" w:cs="Times New Roman"/>
        </w:rPr>
        <w:t xml:space="preserve">Karnataka was happy regarding the increase of height of </w:t>
      </w:r>
      <w:proofErr w:type="spellStart"/>
      <w:r w:rsidRPr="00772AA3">
        <w:rPr>
          <w:rFonts w:ascii="Times New Roman" w:hAnsi="Times New Roman" w:cs="Times New Roman"/>
        </w:rPr>
        <w:t>Almatti</w:t>
      </w:r>
      <w:proofErr w:type="spellEnd"/>
      <w:r w:rsidRPr="00772AA3">
        <w:rPr>
          <w:rFonts w:ascii="Times New Roman" w:hAnsi="Times New Roman" w:cs="Times New Roman"/>
        </w:rPr>
        <w:t xml:space="preserve"> Dam.</w:t>
      </w:r>
    </w:p>
    <w:p w:rsidR="00772AA3" w:rsidRPr="00772AA3" w:rsidRDefault="00772AA3" w:rsidP="006F5CB4">
      <w:pPr>
        <w:tabs>
          <w:tab w:val="left" w:pos="4215"/>
        </w:tabs>
        <w:spacing w:line="360" w:lineRule="auto"/>
        <w:jc w:val="both"/>
        <w:rPr>
          <w:rFonts w:ascii="Times New Roman" w:hAnsi="Times New Roman" w:cs="Times New Roman"/>
          <w:b/>
          <w:sz w:val="32"/>
          <w:szCs w:val="32"/>
          <w:u w:val="dotDotDash"/>
        </w:rPr>
      </w:pPr>
    </w:p>
    <w:p w:rsidR="00173EA1" w:rsidRPr="00772AA3" w:rsidRDefault="00173EA1" w:rsidP="006F5CB4">
      <w:pPr>
        <w:tabs>
          <w:tab w:val="left" w:pos="4215"/>
        </w:tabs>
        <w:spacing w:line="360" w:lineRule="auto"/>
        <w:jc w:val="both"/>
        <w:rPr>
          <w:rFonts w:ascii="Times New Roman" w:hAnsi="Times New Roman" w:cs="Times New Roman"/>
          <w:b/>
          <w:sz w:val="32"/>
        </w:rPr>
      </w:pPr>
      <w:r w:rsidRPr="00772AA3">
        <w:rPr>
          <w:rFonts w:ascii="Times New Roman" w:hAnsi="Times New Roman" w:cs="Times New Roman"/>
          <w:b/>
          <w:sz w:val="32"/>
        </w:rPr>
        <w:t>The Ultimate Conclusion</w:t>
      </w:r>
    </w:p>
    <w:p w:rsidR="00173EA1" w:rsidRPr="00772AA3" w:rsidRDefault="00173EA1" w:rsidP="006F5CB4">
      <w:pPr>
        <w:tabs>
          <w:tab w:val="left" w:pos="4215"/>
        </w:tabs>
        <w:spacing w:line="360" w:lineRule="auto"/>
        <w:jc w:val="both"/>
        <w:rPr>
          <w:rFonts w:ascii="Times New Roman" w:hAnsi="Times New Roman" w:cs="Times New Roman"/>
          <w:b/>
          <w:sz w:val="32"/>
          <w:u w:val="dotted"/>
        </w:rPr>
      </w:pPr>
    </w:p>
    <w:p w:rsidR="00173EA1" w:rsidRPr="00772AA3" w:rsidRDefault="00173EA1" w:rsidP="006F5CB4">
      <w:pPr>
        <w:tabs>
          <w:tab w:val="left" w:pos="4215"/>
        </w:tabs>
        <w:spacing w:line="360" w:lineRule="auto"/>
        <w:jc w:val="both"/>
        <w:rPr>
          <w:rFonts w:ascii="Times New Roman" w:hAnsi="Times New Roman" w:cs="Times New Roman"/>
          <w:b/>
          <w:u w:val="dotted"/>
        </w:rPr>
      </w:pPr>
    </w:p>
    <w:p w:rsidR="00173EA1" w:rsidRPr="00772AA3" w:rsidRDefault="00173EA1" w:rsidP="006F5CB4">
      <w:pPr>
        <w:pStyle w:val="ListParagraph"/>
        <w:numPr>
          <w:ilvl w:val="0"/>
          <w:numId w:val="6"/>
        </w:numPr>
        <w:tabs>
          <w:tab w:val="left" w:pos="4215"/>
        </w:tabs>
        <w:spacing w:line="360" w:lineRule="auto"/>
        <w:jc w:val="both"/>
        <w:rPr>
          <w:rFonts w:ascii="Times New Roman" w:hAnsi="Times New Roman" w:cs="Times New Roman"/>
          <w:u w:val="dotted"/>
        </w:rPr>
      </w:pPr>
      <w:r w:rsidRPr="00772AA3">
        <w:rPr>
          <w:rFonts w:ascii="Times New Roman" w:hAnsi="Times New Roman" w:cs="Times New Roman"/>
        </w:rPr>
        <w:t xml:space="preserve">The award given by the </w:t>
      </w:r>
      <w:proofErr w:type="spellStart"/>
      <w:r w:rsidRPr="00772AA3">
        <w:rPr>
          <w:rFonts w:ascii="Times New Roman" w:hAnsi="Times New Roman" w:cs="Times New Roman"/>
        </w:rPr>
        <w:t>Brijesh</w:t>
      </w:r>
      <w:proofErr w:type="spellEnd"/>
      <w:r w:rsidRPr="00772AA3">
        <w:rPr>
          <w:rFonts w:ascii="Times New Roman" w:hAnsi="Times New Roman" w:cs="Times New Roman"/>
        </w:rPr>
        <w:t xml:space="preserve"> Kumar committee was held final award.</w:t>
      </w:r>
    </w:p>
    <w:p w:rsidR="00173EA1" w:rsidRPr="00772AA3" w:rsidRDefault="00173EA1" w:rsidP="006F5CB4">
      <w:pPr>
        <w:pStyle w:val="ListParagraph"/>
        <w:numPr>
          <w:ilvl w:val="0"/>
          <w:numId w:val="6"/>
        </w:numPr>
        <w:tabs>
          <w:tab w:val="left" w:pos="4215"/>
        </w:tabs>
        <w:spacing w:line="360" w:lineRule="auto"/>
        <w:jc w:val="both"/>
        <w:rPr>
          <w:rFonts w:ascii="Times New Roman" w:hAnsi="Times New Roman" w:cs="Times New Roman"/>
          <w:u w:val="dotted"/>
        </w:rPr>
      </w:pPr>
      <w:r w:rsidRPr="00772AA3">
        <w:rPr>
          <w:rFonts w:ascii="Times New Roman" w:hAnsi="Times New Roman" w:cs="Times New Roman"/>
        </w:rPr>
        <w:t xml:space="preserve">The award by KWDT – II has a </w:t>
      </w:r>
      <w:proofErr w:type="spellStart"/>
      <w:r w:rsidRPr="00772AA3">
        <w:rPr>
          <w:rFonts w:ascii="Times New Roman" w:hAnsi="Times New Roman" w:cs="Times New Roman"/>
        </w:rPr>
        <w:t>vailidity</w:t>
      </w:r>
      <w:proofErr w:type="spellEnd"/>
      <w:r w:rsidRPr="00772AA3">
        <w:rPr>
          <w:rFonts w:ascii="Times New Roman" w:hAnsi="Times New Roman" w:cs="Times New Roman"/>
        </w:rPr>
        <w:t xml:space="preserve"> </w:t>
      </w:r>
      <w:proofErr w:type="spellStart"/>
      <w:r w:rsidRPr="00772AA3">
        <w:rPr>
          <w:rFonts w:ascii="Times New Roman" w:hAnsi="Times New Roman" w:cs="Times New Roman"/>
        </w:rPr>
        <w:t>upto</w:t>
      </w:r>
      <w:proofErr w:type="spellEnd"/>
      <w:r w:rsidRPr="00772AA3">
        <w:rPr>
          <w:rFonts w:ascii="Times New Roman" w:hAnsi="Times New Roman" w:cs="Times New Roman"/>
        </w:rPr>
        <w:t xml:space="preserve"> 2050.</w:t>
      </w:r>
    </w:p>
    <w:p w:rsidR="00173EA1" w:rsidRPr="00772AA3" w:rsidRDefault="00173EA1" w:rsidP="006F5CB4">
      <w:pPr>
        <w:pStyle w:val="ListParagraph"/>
        <w:numPr>
          <w:ilvl w:val="0"/>
          <w:numId w:val="6"/>
        </w:numPr>
        <w:tabs>
          <w:tab w:val="left" w:pos="4215"/>
        </w:tabs>
        <w:spacing w:line="360" w:lineRule="auto"/>
        <w:jc w:val="both"/>
        <w:rPr>
          <w:rFonts w:ascii="Times New Roman" w:hAnsi="Times New Roman" w:cs="Times New Roman"/>
          <w:u w:val="dotted"/>
        </w:rPr>
      </w:pPr>
      <w:r w:rsidRPr="00772AA3">
        <w:rPr>
          <w:rFonts w:ascii="Times New Roman" w:hAnsi="Times New Roman" w:cs="Times New Roman"/>
        </w:rPr>
        <w:t>The award by KWDT – II cannot be challenged until 2050.</w:t>
      </w:r>
    </w:p>
    <w:p w:rsidR="00173EA1" w:rsidRPr="00772AA3" w:rsidRDefault="00173EA1" w:rsidP="006F5CB4">
      <w:pPr>
        <w:pStyle w:val="ListParagraph"/>
        <w:numPr>
          <w:ilvl w:val="0"/>
          <w:numId w:val="6"/>
        </w:numPr>
        <w:tabs>
          <w:tab w:val="left" w:pos="4215"/>
        </w:tabs>
        <w:spacing w:line="360" w:lineRule="auto"/>
        <w:jc w:val="both"/>
        <w:rPr>
          <w:rFonts w:ascii="Times New Roman" w:hAnsi="Times New Roman" w:cs="Times New Roman"/>
          <w:b/>
          <w:sz w:val="32"/>
          <w:szCs w:val="32"/>
          <w:u w:val="dotDotDash"/>
        </w:rPr>
      </w:pPr>
      <w:r w:rsidRPr="00772AA3">
        <w:rPr>
          <w:rFonts w:ascii="Times New Roman" w:hAnsi="Times New Roman" w:cs="Times New Roman"/>
        </w:rPr>
        <w:t xml:space="preserve">After the formation of </w:t>
      </w:r>
      <w:proofErr w:type="spellStart"/>
      <w:r w:rsidRPr="00772AA3">
        <w:rPr>
          <w:rFonts w:ascii="Times New Roman" w:hAnsi="Times New Roman" w:cs="Times New Roman"/>
        </w:rPr>
        <w:t>Telangana</w:t>
      </w:r>
      <w:proofErr w:type="spellEnd"/>
      <w:r w:rsidRPr="00772AA3">
        <w:rPr>
          <w:rFonts w:ascii="Times New Roman" w:hAnsi="Times New Roman" w:cs="Times New Roman"/>
        </w:rPr>
        <w:t xml:space="preserve">, the KWDT – II will review its award considering only the states of Andhra Pradesh and </w:t>
      </w:r>
      <w:proofErr w:type="spellStart"/>
      <w:r w:rsidRPr="00772AA3">
        <w:rPr>
          <w:rFonts w:ascii="Times New Roman" w:hAnsi="Times New Roman" w:cs="Times New Roman"/>
        </w:rPr>
        <w:t>Telanga</w:t>
      </w:r>
      <w:proofErr w:type="spellEnd"/>
      <w:r w:rsidRPr="00772AA3">
        <w:rPr>
          <w:rFonts w:ascii="Times New Roman" w:hAnsi="Times New Roman" w:cs="Times New Roman"/>
        </w:rPr>
        <w:t>, it will have no effect on the State of Maharashtra or Karnataka.</w:t>
      </w:r>
    </w:p>
    <w:p w:rsidR="00173EA1" w:rsidRPr="00772AA3" w:rsidRDefault="00173EA1" w:rsidP="006F5CB4">
      <w:pPr>
        <w:tabs>
          <w:tab w:val="left" w:pos="4215"/>
        </w:tabs>
        <w:spacing w:line="360" w:lineRule="auto"/>
        <w:jc w:val="both"/>
        <w:rPr>
          <w:rFonts w:ascii="Times New Roman" w:hAnsi="Times New Roman" w:cs="Times New Roman"/>
          <w:b/>
          <w:sz w:val="32"/>
          <w:szCs w:val="32"/>
          <w:u w:val="dotDotDash"/>
        </w:rPr>
      </w:pPr>
    </w:p>
    <w:p w:rsidR="00173EA1" w:rsidRPr="00772AA3" w:rsidRDefault="00173EA1" w:rsidP="006F5CB4">
      <w:pPr>
        <w:tabs>
          <w:tab w:val="left" w:pos="4215"/>
        </w:tabs>
        <w:spacing w:line="360" w:lineRule="auto"/>
        <w:jc w:val="both"/>
        <w:rPr>
          <w:rFonts w:ascii="Times New Roman" w:hAnsi="Times New Roman" w:cs="Times New Roman"/>
          <w:b/>
          <w:sz w:val="32"/>
        </w:rPr>
      </w:pPr>
      <w:r w:rsidRPr="00772AA3">
        <w:rPr>
          <w:rFonts w:ascii="Times New Roman" w:hAnsi="Times New Roman" w:cs="Times New Roman"/>
          <w:b/>
          <w:sz w:val="32"/>
        </w:rPr>
        <w:t>References</w:t>
      </w:r>
    </w:p>
    <w:p w:rsidR="00173EA1" w:rsidRPr="00772AA3" w:rsidRDefault="00173EA1" w:rsidP="006F5CB4">
      <w:pPr>
        <w:tabs>
          <w:tab w:val="left" w:pos="4215"/>
        </w:tabs>
        <w:spacing w:line="360" w:lineRule="auto"/>
        <w:jc w:val="both"/>
        <w:rPr>
          <w:rFonts w:ascii="Times New Roman" w:hAnsi="Times New Roman" w:cs="Times New Roman"/>
          <w:b/>
          <w:sz w:val="32"/>
          <w:u w:val="dotted"/>
        </w:rPr>
      </w:pPr>
    </w:p>
    <w:p w:rsidR="00173EA1" w:rsidRPr="00772AA3" w:rsidRDefault="00173EA1" w:rsidP="006F5CB4">
      <w:pPr>
        <w:tabs>
          <w:tab w:val="left" w:pos="4215"/>
        </w:tabs>
        <w:spacing w:line="360" w:lineRule="auto"/>
        <w:jc w:val="both"/>
        <w:rPr>
          <w:rFonts w:ascii="Times New Roman" w:hAnsi="Times New Roman" w:cs="Times New Roman"/>
          <w:b/>
          <w:sz w:val="32"/>
          <w:szCs w:val="32"/>
          <w:u w:val="dotDotDash"/>
        </w:rPr>
      </w:pPr>
      <w:r w:rsidRPr="00772AA3">
        <w:rPr>
          <w:rFonts w:ascii="Times New Roman" w:hAnsi="Times New Roman" w:cs="Times New Roman"/>
          <w:b/>
        </w:rPr>
        <w:t xml:space="preserve"> </w:t>
      </w:r>
      <w:r w:rsidRPr="00772AA3">
        <w:rPr>
          <w:rFonts w:ascii="Times New Roman" w:hAnsi="Times New Roman" w:cs="Times New Roman"/>
          <w:b/>
          <w:u w:val="single"/>
        </w:rPr>
        <w:t>Books:</w:t>
      </w:r>
    </w:p>
    <w:p w:rsidR="00173EA1" w:rsidRPr="00772AA3" w:rsidRDefault="00173EA1" w:rsidP="006F5CB4">
      <w:pPr>
        <w:pStyle w:val="ListParagraph"/>
        <w:numPr>
          <w:ilvl w:val="0"/>
          <w:numId w:val="7"/>
        </w:numPr>
        <w:tabs>
          <w:tab w:val="left" w:pos="4215"/>
        </w:tabs>
        <w:spacing w:line="360" w:lineRule="auto"/>
        <w:jc w:val="both"/>
        <w:rPr>
          <w:rFonts w:ascii="Times New Roman" w:hAnsi="Times New Roman" w:cs="Times New Roman"/>
          <w:b/>
          <w:u w:val="dotDotDash"/>
        </w:rPr>
      </w:pPr>
      <w:r w:rsidRPr="00772AA3">
        <w:rPr>
          <w:rFonts w:ascii="Times New Roman" w:hAnsi="Times New Roman" w:cs="Times New Roman"/>
        </w:rPr>
        <w:t xml:space="preserve">Inter-State disputes over Krishna Waters – By </w:t>
      </w:r>
      <w:proofErr w:type="spellStart"/>
      <w:r w:rsidRPr="00772AA3">
        <w:rPr>
          <w:rFonts w:ascii="Times New Roman" w:hAnsi="Times New Roman" w:cs="Times New Roman"/>
        </w:rPr>
        <w:t>Radha</w:t>
      </w:r>
      <w:proofErr w:type="spellEnd"/>
      <w:r w:rsidRPr="00772AA3">
        <w:rPr>
          <w:rFonts w:ascii="Times New Roman" w:hAnsi="Times New Roman" w:cs="Times New Roman"/>
        </w:rPr>
        <w:t xml:space="preserve"> </w:t>
      </w:r>
      <w:proofErr w:type="spellStart"/>
      <w:r w:rsidRPr="00772AA3">
        <w:rPr>
          <w:rFonts w:ascii="Times New Roman" w:hAnsi="Times New Roman" w:cs="Times New Roman"/>
        </w:rPr>
        <w:t>D’souza</w:t>
      </w:r>
      <w:proofErr w:type="spellEnd"/>
    </w:p>
    <w:p w:rsidR="00173EA1" w:rsidRPr="00772AA3" w:rsidRDefault="00173EA1" w:rsidP="006F5CB4">
      <w:pPr>
        <w:pStyle w:val="ListParagraph"/>
        <w:numPr>
          <w:ilvl w:val="0"/>
          <w:numId w:val="7"/>
        </w:numPr>
        <w:tabs>
          <w:tab w:val="left" w:pos="4215"/>
        </w:tabs>
        <w:spacing w:line="360" w:lineRule="auto"/>
        <w:jc w:val="both"/>
        <w:rPr>
          <w:rFonts w:ascii="Times New Roman" w:hAnsi="Times New Roman" w:cs="Times New Roman"/>
          <w:b/>
          <w:u w:val="dotDotDash"/>
        </w:rPr>
      </w:pPr>
      <w:r w:rsidRPr="00772AA3">
        <w:rPr>
          <w:rFonts w:ascii="Times New Roman" w:hAnsi="Times New Roman" w:cs="Times New Roman"/>
        </w:rPr>
        <w:t>Interstate River Water Dispute Act, 1956 – Bare Act, Universal Publication, 2015 Ed.</w:t>
      </w:r>
    </w:p>
    <w:p w:rsidR="00173EA1" w:rsidRPr="00772AA3" w:rsidRDefault="00173EA1" w:rsidP="006F5CB4">
      <w:pPr>
        <w:tabs>
          <w:tab w:val="left" w:pos="4215"/>
        </w:tabs>
        <w:spacing w:line="360" w:lineRule="auto"/>
        <w:jc w:val="both"/>
        <w:rPr>
          <w:rFonts w:ascii="Times New Roman" w:hAnsi="Times New Roman" w:cs="Times New Roman"/>
          <w:b/>
          <w:u w:val="dotted"/>
        </w:rPr>
      </w:pPr>
      <w:r w:rsidRPr="00772AA3">
        <w:rPr>
          <w:rFonts w:ascii="Times New Roman" w:hAnsi="Times New Roman" w:cs="Times New Roman"/>
          <w:b/>
          <w:u w:val="single"/>
        </w:rPr>
        <w:t>Websites:</w:t>
      </w:r>
    </w:p>
    <w:p w:rsidR="00173EA1" w:rsidRPr="00772AA3" w:rsidRDefault="00173EA1" w:rsidP="006F5CB4">
      <w:pPr>
        <w:pStyle w:val="ListParagraph"/>
        <w:numPr>
          <w:ilvl w:val="0"/>
          <w:numId w:val="8"/>
        </w:numPr>
        <w:tabs>
          <w:tab w:val="left" w:pos="4215"/>
        </w:tabs>
        <w:spacing w:line="360" w:lineRule="auto"/>
        <w:jc w:val="both"/>
        <w:rPr>
          <w:rFonts w:ascii="Times New Roman" w:hAnsi="Times New Roman" w:cs="Times New Roman"/>
          <w:b/>
          <w:u w:val="dotDotDash"/>
        </w:rPr>
      </w:pPr>
      <w:r w:rsidRPr="00772AA3">
        <w:rPr>
          <w:rFonts w:ascii="Times New Roman" w:hAnsi="Times New Roman" w:cs="Times New Roman"/>
        </w:rPr>
        <w:t>www.yourartilelibrary.com</w:t>
      </w:r>
    </w:p>
    <w:p w:rsidR="00173EA1" w:rsidRPr="00772AA3" w:rsidRDefault="00173EA1" w:rsidP="006F5CB4">
      <w:pPr>
        <w:pStyle w:val="ListParagraph"/>
        <w:numPr>
          <w:ilvl w:val="0"/>
          <w:numId w:val="8"/>
        </w:numPr>
        <w:tabs>
          <w:tab w:val="left" w:pos="4215"/>
        </w:tabs>
        <w:spacing w:line="360" w:lineRule="auto"/>
        <w:jc w:val="both"/>
        <w:rPr>
          <w:rFonts w:ascii="Times New Roman" w:hAnsi="Times New Roman" w:cs="Times New Roman"/>
          <w:b/>
          <w:u w:val="dotDotDash"/>
        </w:rPr>
      </w:pPr>
      <w:r w:rsidRPr="00772AA3">
        <w:rPr>
          <w:rFonts w:ascii="Times New Roman" w:hAnsi="Times New Roman" w:cs="Times New Roman"/>
        </w:rPr>
        <w:t>www.scribbd.com</w:t>
      </w:r>
    </w:p>
    <w:p w:rsidR="00173EA1" w:rsidRPr="00772AA3" w:rsidRDefault="00173EA1" w:rsidP="006F5CB4">
      <w:pPr>
        <w:pStyle w:val="ListParagraph"/>
        <w:numPr>
          <w:ilvl w:val="0"/>
          <w:numId w:val="8"/>
        </w:numPr>
        <w:tabs>
          <w:tab w:val="left" w:pos="4215"/>
        </w:tabs>
        <w:spacing w:line="360" w:lineRule="auto"/>
        <w:jc w:val="both"/>
        <w:rPr>
          <w:rFonts w:ascii="Times New Roman" w:hAnsi="Times New Roman" w:cs="Times New Roman"/>
          <w:b/>
          <w:u w:val="dotDotDash"/>
        </w:rPr>
      </w:pPr>
      <w:r w:rsidRPr="00772AA3">
        <w:rPr>
          <w:rFonts w:ascii="Times New Roman" w:hAnsi="Times New Roman" w:cs="Times New Roman"/>
        </w:rPr>
        <w:t>www.onlinetayri.com</w:t>
      </w:r>
    </w:p>
    <w:p w:rsidR="00173EA1" w:rsidRPr="00772AA3" w:rsidRDefault="00173EA1" w:rsidP="006F5CB4">
      <w:pPr>
        <w:pStyle w:val="ListParagraph"/>
        <w:numPr>
          <w:ilvl w:val="0"/>
          <w:numId w:val="8"/>
        </w:numPr>
        <w:tabs>
          <w:tab w:val="left" w:pos="4215"/>
        </w:tabs>
        <w:spacing w:line="360" w:lineRule="auto"/>
        <w:jc w:val="both"/>
        <w:rPr>
          <w:rFonts w:ascii="Times New Roman" w:hAnsi="Times New Roman" w:cs="Times New Roman"/>
          <w:b/>
          <w:u w:val="dotDotDash"/>
        </w:rPr>
      </w:pPr>
      <w:r w:rsidRPr="00772AA3">
        <w:rPr>
          <w:rFonts w:ascii="Times New Roman" w:hAnsi="Times New Roman" w:cs="Times New Roman"/>
        </w:rPr>
        <w:t>www.indiankanoon.org</w:t>
      </w:r>
    </w:p>
    <w:sectPr w:rsidR="00173EA1" w:rsidRPr="00772AA3" w:rsidSect="006F5CB4">
      <w:headerReference w:type="default" r:id="rId15"/>
      <w:footerReference w:type="default" r:id="rId16"/>
      <w:pgSz w:w="11900" w:h="16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7BC" w:rsidRDefault="009C37BC" w:rsidP="00163A54">
      <w:r>
        <w:separator/>
      </w:r>
    </w:p>
  </w:endnote>
  <w:endnote w:type="continuationSeparator" w:id="0">
    <w:p w:rsidR="009C37BC" w:rsidRDefault="009C37BC" w:rsidP="00163A54">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CB4" w:rsidRDefault="006F5CB4" w:rsidP="006F5CB4">
    <w:pPr>
      <w:pStyle w:val="Footer"/>
      <w:pBdr>
        <w:top w:val="thinThickSmallGap" w:sz="24" w:space="1" w:color="622423" w:themeColor="accent2" w:themeShade="7F"/>
      </w:pBdr>
      <w:rPr>
        <w:rFonts w:asciiTheme="majorHAnsi" w:hAnsiTheme="majorHAnsi"/>
      </w:rPr>
    </w:pPr>
    <w:r w:rsidRPr="00BE71BD">
      <w:rPr>
        <w:rFonts w:asciiTheme="majorHAnsi" w:hAnsiTheme="majorHAnsi"/>
      </w:rPr>
      <w:t>“</w:t>
    </w:r>
    <w:proofErr w:type="spellStart"/>
    <w:r w:rsidRPr="00BE71BD">
      <w:rPr>
        <w:rFonts w:asciiTheme="majorHAnsi" w:hAnsiTheme="majorHAnsi"/>
      </w:rPr>
      <w:t>Udgam</w:t>
    </w:r>
    <w:proofErr w:type="spellEnd"/>
    <w:r w:rsidRPr="00BE71BD">
      <w:rPr>
        <w:rFonts w:asciiTheme="majorHAnsi" w:hAnsiTheme="majorHAnsi"/>
      </w:rPr>
      <w:t xml:space="preserve"> </w:t>
    </w:r>
    <w:proofErr w:type="spellStart"/>
    <w:r w:rsidRPr="00BE71BD">
      <w:rPr>
        <w:rFonts w:asciiTheme="majorHAnsi" w:hAnsiTheme="majorHAnsi"/>
      </w:rPr>
      <w:t>Vigyati</w:t>
    </w:r>
    <w:proofErr w:type="spellEnd"/>
    <w:r w:rsidRPr="00BE71BD">
      <w:rPr>
        <w:rFonts w:asciiTheme="majorHAnsi" w:hAnsiTheme="majorHAnsi"/>
      </w:rPr>
      <w:t>” – The Origin of Knowledge</w:t>
    </w:r>
    <w:r>
      <w:rPr>
        <w:rFonts w:asciiTheme="majorHAnsi" w:hAnsiTheme="majorHAnsi"/>
      </w:rPr>
      <w:ptab w:relativeTo="margin" w:alignment="right" w:leader="none"/>
    </w:r>
    <w:r>
      <w:rPr>
        <w:rFonts w:asciiTheme="majorHAnsi" w:hAnsiTheme="majorHAnsi"/>
      </w:rPr>
      <w:t xml:space="preserve">Page </w:t>
    </w:r>
    <w:r w:rsidRPr="0045507E">
      <w:fldChar w:fldCharType="begin"/>
    </w:r>
    <w:r>
      <w:instrText xml:space="preserve"> PAGE   \* MERGEFORMAT </w:instrText>
    </w:r>
    <w:r w:rsidRPr="0045507E">
      <w:fldChar w:fldCharType="separate"/>
    </w:r>
    <w:r w:rsidRPr="006F5CB4">
      <w:rPr>
        <w:rFonts w:asciiTheme="majorHAnsi" w:hAnsiTheme="majorHAnsi"/>
        <w:noProof/>
      </w:rPr>
      <w:t>1</w:t>
    </w:r>
    <w:r>
      <w:rPr>
        <w:rFonts w:asciiTheme="majorHAnsi" w:hAnsiTheme="majorHAnsi"/>
        <w:noProof/>
      </w:rPr>
      <w:fldChar w:fldCharType="end"/>
    </w:r>
  </w:p>
  <w:p w:rsidR="006F5CB4" w:rsidRDefault="006F5C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7BC" w:rsidRDefault="009C37BC" w:rsidP="00163A54">
      <w:r>
        <w:separator/>
      </w:r>
    </w:p>
  </w:footnote>
  <w:footnote w:type="continuationSeparator" w:id="0">
    <w:p w:rsidR="009C37BC" w:rsidRDefault="009C37BC" w:rsidP="00163A54">
      <w:r>
        <w:continuationSeparator/>
      </w:r>
    </w:p>
  </w:footnote>
  <w:footnote w:id="1">
    <w:p w:rsidR="00163A54" w:rsidRDefault="00163A54">
      <w:pPr>
        <w:pStyle w:val="FootnoteText"/>
      </w:pPr>
      <w:r>
        <w:rPr>
          <w:rStyle w:val="FootnoteReference"/>
        </w:rPr>
        <w:footnoteRef/>
      </w:r>
      <w:r>
        <w:t xml:space="preserve"> </w:t>
      </w:r>
      <w:r w:rsidRPr="00163A54">
        <w:rPr>
          <w:sz w:val="22"/>
        </w:rPr>
        <w:t>https://onlinetyari.com/ask-and-answer/question-how-many-rivers-in-india-i4466.html</w:t>
      </w:r>
    </w:p>
  </w:footnote>
  <w:footnote w:id="2">
    <w:p w:rsidR="00163A54" w:rsidRDefault="00163A54">
      <w:pPr>
        <w:pStyle w:val="FootnoteText"/>
      </w:pPr>
      <w:r>
        <w:rPr>
          <w:rStyle w:val="FootnoteReference"/>
        </w:rPr>
        <w:footnoteRef/>
      </w:r>
      <w:r>
        <w:t xml:space="preserve"> </w:t>
      </w:r>
      <w:r w:rsidRPr="00163A54">
        <w:rPr>
          <w:sz w:val="22"/>
        </w:rPr>
        <w:t>http://www.yourarticlelibrary.com/india-2/inter-state-river-water-disputes-in-india/20870/</w:t>
      </w:r>
    </w:p>
  </w:footnote>
  <w:footnote w:id="3">
    <w:p w:rsidR="00A478D4" w:rsidRDefault="00A478D4">
      <w:pPr>
        <w:pStyle w:val="FootnoteText"/>
      </w:pPr>
      <w:r>
        <w:rPr>
          <w:rStyle w:val="FootnoteReference"/>
        </w:rPr>
        <w:footnoteRef/>
      </w:r>
      <w:r>
        <w:t xml:space="preserve"> </w:t>
      </w:r>
      <w:r w:rsidRPr="00A478D4">
        <w:rPr>
          <w:sz w:val="22"/>
        </w:rPr>
        <w:t>http://wrmin.nic.in/forms/list.aspx?lid=366</w:t>
      </w:r>
    </w:p>
  </w:footnote>
  <w:footnote w:id="4">
    <w:p w:rsidR="006659DF" w:rsidRDefault="006659DF">
      <w:pPr>
        <w:pStyle w:val="FootnoteText"/>
      </w:pPr>
      <w:r>
        <w:rPr>
          <w:rStyle w:val="FootnoteReference"/>
        </w:rPr>
        <w:footnoteRef/>
      </w:r>
      <w:r>
        <w:t xml:space="preserve"> </w:t>
      </w:r>
      <w:r w:rsidRPr="006659DF">
        <w:rPr>
          <w:sz w:val="22"/>
        </w:rPr>
        <w:t>https://indiankanoon.org/doc/1048477/</w:t>
      </w:r>
    </w:p>
  </w:footnote>
  <w:footnote w:id="5">
    <w:p w:rsidR="009D79F2" w:rsidRDefault="009D79F2">
      <w:pPr>
        <w:pStyle w:val="FootnoteText"/>
      </w:pPr>
      <w:r>
        <w:rPr>
          <w:rStyle w:val="FootnoteReference"/>
        </w:rPr>
        <w:footnoteRef/>
      </w:r>
      <w:r>
        <w:t xml:space="preserve"> </w:t>
      </w:r>
      <w:r w:rsidRPr="009D79F2">
        <w:rPr>
          <w:sz w:val="22"/>
        </w:rPr>
        <w:t>http://www.thehindu.com/news/national/brijesh-kumar-tribunal-restricts-redistribution-of-krishna-water-only-between-ts-ap/article9239129.ece</w:t>
      </w:r>
    </w:p>
  </w:footnote>
  <w:footnote w:id="6">
    <w:p w:rsidR="009D79F2" w:rsidRDefault="009D79F2">
      <w:pPr>
        <w:pStyle w:val="FootnoteText"/>
      </w:pPr>
      <w:r>
        <w:rPr>
          <w:rStyle w:val="FootnoteReference"/>
        </w:rPr>
        <w:footnoteRef/>
      </w:r>
      <w:r>
        <w:t xml:space="preserve"> </w:t>
      </w:r>
      <w:r w:rsidRPr="009D79F2">
        <w:rPr>
          <w:sz w:val="22"/>
        </w:rPr>
        <w:t>http://www.kbjnl.com/Sharing-Water</w:t>
      </w:r>
    </w:p>
  </w:footnote>
  <w:footnote w:id="7">
    <w:p w:rsidR="009D79F2" w:rsidRDefault="009D79F2">
      <w:pPr>
        <w:pStyle w:val="FootnoteText"/>
      </w:pPr>
      <w:r>
        <w:rPr>
          <w:rStyle w:val="FootnoteReference"/>
        </w:rPr>
        <w:footnoteRef/>
      </w:r>
      <w:r>
        <w:t xml:space="preserve"> </w:t>
      </w:r>
      <w:r w:rsidRPr="009D79F2">
        <w:t>http://timesofindia.indiatimes.com/city/hyderabad/Andhra-Pradesh-Telangana-demand-review-of-Krishna-water-allocation/articleshow/52230534.cms</w:t>
      </w:r>
    </w:p>
  </w:footnote>
  <w:footnote w:id="8">
    <w:p w:rsidR="009D79F2" w:rsidRDefault="009D79F2">
      <w:pPr>
        <w:pStyle w:val="FootnoteText"/>
      </w:pPr>
      <w:r>
        <w:rPr>
          <w:rStyle w:val="FootnoteReference"/>
        </w:rPr>
        <w:footnoteRef/>
      </w:r>
      <w:r>
        <w:t xml:space="preserve"> </w:t>
      </w:r>
      <w:r w:rsidRPr="009D79F2">
        <w:t>http://nihroorkee.gov.in/rbis/India_information/Krishna%20Water%20Dispute%20Tribunal.htm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2"/>
        <w:szCs w:val="22"/>
        <w:lang w:val="en-IN"/>
      </w:rPr>
      <w:alias w:val="Title"/>
      <w:id w:val="77738743"/>
      <w:placeholder>
        <w:docPart w:val="C6CAFC8628304FD08AAC9F05373E5492"/>
      </w:placeholder>
      <w:dataBinding w:prefixMappings="xmlns:ns0='http://schemas.openxmlformats.org/package/2006/metadata/core-properties' xmlns:ns1='http://purl.org/dc/elements/1.1/'" w:xpath="/ns0:coreProperties[1]/ns1:title[1]" w:storeItemID="{6C3C8BC8-F283-45AE-878A-BAB7291924A1}"/>
      <w:text/>
    </w:sdtPr>
    <w:sdtContent>
      <w:p w:rsidR="006F5CB4" w:rsidRDefault="006F5CB4" w:rsidP="006F5CB4">
        <w:pPr>
          <w:pStyle w:val="Header"/>
          <w:pBdr>
            <w:bottom w:val="thickThinSmallGap" w:sz="24" w:space="1" w:color="622423" w:themeColor="accent2" w:themeShade="7F"/>
          </w:pBdr>
          <w:jc w:val="center"/>
          <w:rPr>
            <w:rFonts w:asciiTheme="majorHAnsi" w:eastAsiaTheme="majorEastAsia" w:hAnsiTheme="majorHAnsi" w:cstheme="majorBidi"/>
          </w:rPr>
        </w:pPr>
        <w:r w:rsidRPr="006F5CB4">
          <w:rPr>
            <w:rFonts w:asciiTheme="majorHAnsi" w:eastAsiaTheme="majorEastAsia" w:hAnsiTheme="majorHAnsi" w:cstheme="majorBidi"/>
            <w:sz w:val="22"/>
            <w:szCs w:val="22"/>
            <w:lang w:val="en-IN"/>
          </w:rPr>
          <w:t>Volume 6, (2017), June 2017                                                                                               “ISSN 2455-2488”</w:t>
        </w:r>
      </w:p>
    </w:sdtContent>
  </w:sdt>
  <w:p w:rsidR="006F5CB4" w:rsidRDefault="006F5C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E1040"/>
    <w:multiLevelType w:val="multilevel"/>
    <w:tmpl w:val="127E1040"/>
    <w:lvl w:ilvl="0">
      <w:start w:val="1"/>
      <w:numFmt w:val="bullet"/>
      <w:lvlText w:val=""/>
      <w:lvlJc w:val="left"/>
      <w:pPr>
        <w:tabs>
          <w:tab w:val="left" w:pos="720"/>
        </w:tabs>
        <w:ind w:left="720" w:hanging="360"/>
      </w:pPr>
      <w:rPr>
        <w:rFonts w:ascii="Wingdings 2" w:hAnsi="Wingdings 2" w:hint="default"/>
      </w:rPr>
    </w:lvl>
    <w:lvl w:ilvl="1" w:tentative="1">
      <w:start w:val="1"/>
      <w:numFmt w:val="bullet"/>
      <w:lvlText w:val=""/>
      <w:lvlJc w:val="left"/>
      <w:pPr>
        <w:tabs>
          <w:tab w:val="left" w:pos="1440"/>
        </w:tabs>
        <w:ind w:left="1440" w:hanging="360"/>
      </w:pPr>
      <w:rPr>
        <w:rFonts w:ascii="Wingdings 2" w:hAnsi="Wingdings 2" w:hint="default"/>
      </w:rPr>
    </w:lvl>
    <w:lvl w:ilvl="2" w:tentative="1">
      <w:start w:val="1"/>
      <w:numFmt w:val="bullet"/>
      <w:lvlText w:val=""/>
      <w:lvlJc w:val="left"/>
      <w:pPr>
        <w:tabs>
          <w:tab w:val="left" w:pos="2160"/>
        </w:tabs>
        <w:ind w:left="2160" w:hanging="360"/>
      </w:pPr>
      <w:rPr>
        <w:rFonts w:ascii="Wingdings 2" w:hAnsi="Wingdings 2" w:hint="default"/>
      </w:rPr>
    </w:lvl>
    <w:lvl w:ilvl="3" w:tentative="1">
      <w:start w:val="1"/>
      <w:numFmt w:val="bullet"/>
      <w:lvlText w:val=""/>
      <w:lvlJc w:val="left"/>
      <w:pPr>
        <w:tabs>
          <w:tab w:val="left" w:pos="2880"/>
        </w:tabs>
        <w:ind w:left="2880" w:hanging="360"/>
      </w:pPr>
      <w:rPr>
        <w:rFonts w:ascii="Wingdings 2" w:hAnsi="Wingdings 2" w:hint="default"/>
      </w:rPr>
    </w:lvl>
    <w:lvl w:ilvl="4" w:tentative="1">
      <w:start w:val="1"/>
      <w:numFmt w:val="bullet"/>
      <w:lvlText w:val=""/>
      <w:lvlJc w:val="left"/>
      <w:pPr>
        <w:tabs>
          <w:tab w:val="left" w:pos="3600"/>
        </w:tabs>
        <w:ind w:left="3600" w:hanging="360"/>
      </w:pPr>
      <w:rPr>
        <w:rFonts w:ascii="Wingdings 2" w:hAnsi="Wingdings 2" w:hint="default"/>
      </w:rPr>
    </w:lvl>
    <w:lvl w:ilvl="5" w:tentative="1">
      <w:start w:val="1"/>
      <w:numFmt w:val="bullet"/>
      <w:lvlText w:val=""/>
      <w:lvlJc w:val="left"/>
      <w:pPr>
        <w:tabs>
          <w:tab w:val="left" w:pos="4320"/>
        </w:tabs>
        <w:ind w:left="4320" w:hanging="360"/>
      </w:pPr>
      <w:rPr>
        <w:rFonts w:ascii="Wingdings 2" w:hAnsi="Wingdings 2" w:hint="default"/>
      </w:rPr>
    </w:lvl>
    <w:lvl w:ilvl="6" w:tentative="1">
      <w:start w:val="1"/>
      <w:numFmt w:val="bullet"/>
      <w:lvlText w:val=""/>
      <w:lvlJc w:val="left"/>
      <w:pPr>
        <w:tabs>
          <w:tab w:val="left" w:pos="5040"/>
        </w:tabs>
        <w:ind w:left="5040" w:hanging="360"/>
      </w:pPr>
      <w:rPr>
        <w:rFonts w:ascii="Wingdings 2" w:hAnsi="Wingdings 2" w:hint="default"/>
      </w:rPr>
    </w:lvl>
    <w:lvl w:ilvl="7" w:tentative="1">
      <w:start w:val="1"/>
      <w:numFmt w:val="bullet"/>
      <w:lvlText w:val=""/>
      <w:lvlJc w:val="left"/>
      <w:pPr>
        <w:tabs>
          <w:tab w:val="left" w:pos="5760"/>
        </w:tabs>
        <w:ind w:left="5760" w:hanging="360"/>
      </w:pPr>
      <w:rPr>
        <w:rFonts w:ascii="Wingdings 2" w:hAnsi="Wingdings 2" w:hint="default"/>
      </w:rPr>
    </w:lvl>
    <w:lvl w:ilvl="8" w:tentative="1">
      <w:start w:val="1"/>
      <w:numFmt w:val="bullet"/>
      <w:lvlText w:val=""/>
      <w:lvlJc w:val="left"/>
      <w:pPr>
        <w:tabs>
          <w:tab w:val="left" w:pos="6480"/>
        </w:tabs>
        <w:ind w:left="6480" w:hanging="360"/>
      </w:pPr>
      <w:rPr>
        <w:rFonts w:ascii="Wingdings 2" w:hAnsi="Wingdings 2" w:hint="default"/>
      </w:rPr>
    </w:lvl>
  </w:abstractNum>
  <w:abstractNum w:abstractNumId="1">
    <w:nsid w:val="35A258ED"/>
    <w:multiLevelType w:val="hybridMultilevel"/>
    <w:tmpl w:val="AD4EF8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4B6DB8"/>
    <w:multiLevelType w:val="hybridMultilevel"/>
    <w:tmpl w:val="DAE08100"/>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48F11121"/>
    <w:multiLevelType w:val="hybridMultilevel"/>
    <w:tmpl w:val="A1888B7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E932C45"/>
    <w:multiLevelType w:val="multilevel"/>
    <w:tmpl w:val="4E932C45"/>
    <w:lvl w:ilvl="0">
      <w:start w:val="1"/>
      <w:numFmt w:val="bullet"/>
      <w:lvlText w:val=""/>
      <w:lvlJc w:val="left"/>
      <w:pPr>
        <w:tabs>
          <w:tab w:val="left" w:pos="810"/>
        </w:tabs>
        <w:ind w:left="810" w:hanging="360"/>
      </w:pPr>
      <w:rPr>
        <w:rFonts w:ascii="Wingdings 2" w:hAnsi="Wingdings 2" w:hint="default"/>
      </w:rPr>
    </w:lvl>
    <w:lvl w:ilvl="1" w:tentative="1">
      <w:start w:val="1"/>
      <w:numFmt w:val="bullet"/>
      <w:lvlText w:val=""/>
      <w:lvlJc w:val="left"/>
      <w:pPr>
        <w:tabs>
          <w:tab w:val="left" w:pos="1890"/>
        </w:tabs>
        <w:ind w:left="1890" w:hanging="360"/>
      </w:pPr>
      <w:rPr>
        <w:rFonts w:ascii="Wingdings 2" w:hAnsi="Wingdings 2" w:hint="default"/>
      </w:rPr>
    </w:lvl>
    <w:lvl w:ilvl="2" w:tentative="1">
      <w:start w:val="1"/>
      <w:numFmt w:val="bullet"/>
      <w:lvlText w:val=""/>
      <w:lvlJc w:val="left"/>
      <w:pPr>
        <w:tabs>
          <w:tab w:val="left" w:pos="2610"/>
        </w:tabs>
        <w:ind w:left="2610" w:hanging="360"/>
      </w:pPr>
      <w:rPr>
        <w:rFonts w:ascii="Wingdings 2" w:hAnsi="Wingdings 2" w:hint="default"/>
      </w:rPr>
    </w:lvl>
    <w:lvl w:ilvl="3" w:tentative="1">
      <w:start w:val="1"/>
      <w:numFmt w:val="bullet"/>
      <w:lvlText w:val=""/>
      <w:lvlJc w:val="left"/>
      <w:pPr>
        <w:tabs>
          <w:tab w:val="left" w:pos="3330"/>
        </w:tabs>
        <w:ind w:left="3330" w:hanging="360"/>
      </w:pPr>
      <w:rPr>
        <w:rFonts w:ascii="Wingdings 2" w:hAnsi="Wingdings 2" w:hint="default"/>
      </w:rPr>
    </w:lvl>
    <w:lvl w:ilvl="4" w:tentative="1">
      <w:start w:val="1"/>
      <w:numFmt w:val="bullet"/>
      <w:lvlText w:val=""/>
      <w:lvlJc w:val="left"/>
      <w:pPr>
        <w:tabs>
          <w:tab w:val="left" w:pos="4050"/>
        </w:tabs>
        <w:ind w:left="4050" w:hanging="360"/>
      </w:pPr>
      <w:rPr>
        <w:rFonts w:ascii="Wingdings 2" w:hAnsi="Wingdings 2" w:hint="default"/>
      </w:rPr>
    </w:lvl>
    <w:lvl w:ilvl="5" w:tentative="1">
      <w:start w:val="1"/>
      <w:numFmt w:val="bullet"/>
      <w:lvlText w:val=""/>
      <w:lvlJc w:val="left"/>
      <w:pPr>
        <w:tabs>
          <w:tab w:val="left" w:pos="4770"/>
        </w:tabs>
        <w:ind w:left="4770" w:hanging="360"/>
      </w:pPr>
      <w:rPr>
        <w:rFonts w:ascii="Wingdings 2" w:hAnsi="Wingdings 2" w:hint="default"/>
      </w:rPr>
    </w:lvl>
    <w:lvl w:ilvl="6" w:tentative="1">
      <w:start w:val="1"/>
      <w:numFmt w:val="bullet"/>
      <w:lvlText w:val=""/>
      <w:lvlJc w:val="left"/>
      <w:pPr>
        <w:tabs>
          <w:tab w:val="left" w:pos="5490"/>
        </w:tabs>
        <w:ind w:left="5490" w:hanging="360"/>
      </w:pPr>
      <w:rPr>
        <w:rFonts w:ascii="Wingdings 2" w:hAnsi="Wingdings 2" w:hint="default"/>
      </w:rPr>
    </w:lvl>
    <w:lvl w:ilvl="7" w:tentative="1">
      <w:start w:val="1"/>
      <w:numFmt w:val="bullet"/>
      <w:lvlText w:val=""/>
      <w:lvlJc w:val="left"/>
      <w:pPr>
        <w:tabs>
          <w:tab w:val="left" w:pos="6210"/>
        </w:tabs>
        <w:ind w:left="6210" w:hanging="360"/>
      </w:pPr>
      <w:rPr>
        <w:rFonts w:ascii="Wingdings 2" w:hAnsi="Wingdings 2" w:hint="default"/>
      </w:rPr>
    </w:lvl>
    <w:lvl w:ilvl="8" w:tentative="1">
      <w:start w:val="1"/>
      <w:numFmt w:val="bullet"/>
      <w:lvlText w:val=""/>
      <w:lvlJc w:val="left"/>
      <w:pPr>
        <w:tabs>
          <w:tab w:val="left" w:pos="6930"/>
        </w:tabs>
        <w:ind w:left="6930" w:hanging="360"/>
      </w:pPr>
      <w:rPr>
        <w:rFonts w:ascii="Wingdings 2" w:hAnsi="Wingdings 2" w:hint="default"/>
      </w:rPr>
    </w:lvl>
  </w:abstractNum>
  <w:abstractNum w:abstractNumId="5">
    <w:nsid w:val="5F3D7363"/>
    <w:multiLevelType w:val="hybridMultilevel"/>
    <w:tmpl w:val="F25C497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5FB7425C"/>
    <w:multiLevelType w:val="hybridMultilevel"/>
    <w:tmpl w:val="F1747276"/>
    <w:lvl w:ilvl="0" w:tplc="04090013">
      <w:start w:val="1"/>
      <w:numFmt w:val="upperRoman"/>
      <w:lvlText w:val="%1."/>
      <w:lvlJc w:val="righ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AE0A5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0"/>
  </w:num>
  <w:num w:numId="3">
    <w:abstractNumId w:val="7"/>
  </w:num>
  <w:num w:numId="4">
    <w:abstractNumId w:val="6"/>
  </w:num>
  <w:num w:numId="5">
    <w:abstractNumId w:val="5"/>
  </w:num>
  <w:num w:numId="6">
    <w:abstractNumId w:val="1"/>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DB6FE4"/>
    <w:rsid w:val="00042A44"/>
    <w:rsid w:val="000664BD"/>
    <w:rsid w:val="00160E81"/>
    <w:rsid w:val="00163A54"/>
    <w:rsid w:val="00173EA1"/>
    <w:rsid w:val="001B16DB"/>
    <w:rsid w:val="001B1E21"/>
    <w:rsid w:val="001C4C92"/>
    <w:rsid w:val="001D28B5"/>
    <w:rsid w:val="001F2DF4"/>
    <w:rsid w:val="00261502"/>
    <w:rsid w:val="002A6541"/>
    <w:rsid w:val="002B7D6D"/>
    <w:rsid w:val="00315BDE"/>
    <w:rsid w:val="00403463"/>
    <w:rsid w:val="004C6EC6"/>
    <w:rsid w:val="00593A42"/>
    <w:rsid w:val="00601876"/>
    <w:rsid w:val="0064052E"/>
    <w:rsid w:val="006659DF"/>
    <w:rsid w:val="006F5CB4"/>
    <w:rsid w:val="0070597A"/>
    <w:rsid w:val="00772AA3"/>
    <w:rsid w:val="007E2F35"/>
    <w:rsid w:val="007F2B90"/>
    <w:rsid w:val="00811218"/>
    <w:rsid w:val="008C1AB2"/>
    <w:rsid w:val="00923097"/>
    <w:rsid w:val="009A7350"/>
    <w:rsid w:val="009C37BC"/>
    <w:rsid w:val="009D79F2"/>
    <w:rsid w:val="009D7FB2"/>
    <w:rsid w:val="009E22A4"/>
    <w:rsid w:val="00A44F90"/>
    <w:rsid w:val="00A478D4"/>
    <w:rsid w:val="00A63E22"/>
    <w:rsid w:val="00B0408D"/>
    <w:rsid w:val="00B67B6B"/>
    <w:rsid w:val="00B77DEC"/>
    <w:rsid w:val="00C06AB9"/>
    <w:rsid w:val="00C226A7"/>
    <w:rsid w:val="00CD4663"/>
    <w:rsid w:val="00CF1520"/>
    <w:rsid w:val="00D23D15"/>
    <w:rsid w:val="00DB6FE4"/>
    <w:rsid w:val="00E66CAB"/>
    <w:rsid w:val="00F77D42"/>
    <w:rsid w:val="00F90E72"/>
    <w:rsid w:val="00FF7AA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FE4"/>
  </w:style>
  <w:style w:type="paragraph" w:styleId="Heading1">
    <w:name w:val="heading 1"/>
    <w:basedOn w:val="Normal"/>
    <w:next w:val="Normal"/>
    <w:link w:val="Heading1Char"/>
    <w:uiPriority w:val="9"/>
    <w:qFormat/>
    <w:rsid w:val="002B7D6D"/>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B7D6D"/>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B7D6D"/>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B7D6D"/>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B7D6D"/>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7D6D"/>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B7D6D"/>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B7D6D"/>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B7D6D"/>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403463"/>
    <w:pPr>
      <w:spacing w:after="200" w:line="276" w:lineRule="auto"/>
      <w:ind w:left="720"/>
      <w:contextualSpacing/>
    </w:pPr>
    <w:rPr>
      <w:rFonts w:ascii="Calibri" w:eastAsia="Calibri" w:hAnsi="Calibri" w:cs="Times New Roman"/>
      <w:sz w:val="22"/>
      <w:szCs w:val="22"/>
    </w:rPr>
  </w:style>
  <w:style w:type="paragraph" w:styleId="NormalWeb">
    <w:name w:val="Normal (Web)"/>
    <w:basedOn w:val="Normal"/>
    <w:uiPriority w:val="99"/>
    <w:unhideWhenUsed/>
    <w:rsid w:val="00403463"/>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2B7D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B7D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B7D6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B7D6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B7D6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B7D6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B7D6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B7D6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B7D6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2B7D6D"/>
    <w:pPr>
      <w:ind w:left="720"/>
      <w:contextualSpacing/>
    </w:pPr>
  </w:style>
  <w:style w:type="paragraph" w:styleId="FootnoteText">
    <w:name w:val="footnote text"/>
    <w:basedOn w:val="Normal"/>
    <w:link w:val="FootnoteTextChar"/>
    <w:uiPriority w:val="99"/>
    <w:semiHidden/>
    <w:unhideWhenUsed/>
    <w:rsid w:val="00163A54"/>
    <w:rPr>
      <w:sz w:val="20"/>
      <w:szCs w:val="20"/>
    </w:rPr>
  </w:style>
  <w:style w:type="character" w:customStyle="1" w:styleId="FootnoteTextChar">
    <w:name w:val="Footnote Text Char"/>
    <w:basedOn w:val="DefaultParagraphFont"/>
    <w:link w:val="FootnoteText"/>
    <w:uiPriority w:val="99"/>
    <w:semiHidden/>
    <w:rsid w:val="00163A54"/>
    <w:rPr>
      <w:sz w:val="20"/>
      <w:szCs w:val="20"/>
    </w:rPr>
  </w:style>
  <w:style w:type="character" w:styleId="FootnoteReference">
    <w:name w:val="footnote reference"/>
    <w:basedOn w:val="DefaultParagraphFont"/>
    <w:uiPriority w:val="99"/>
    <w:semiHidden/>
    <w:unhideWhenUsed/>
    <w:rsid w:val="00163A54"/>
    <w:rPr>
      <w:vertAlign w:val="superscript"/>
    </w:rPr>
  </w:style>
  <w:style w:type="character" w:styleId="Hyperlink">
    <w:name w:val="Hyperlink"/>
    <w:basedOn w:val="DefaultParagraphFont"/>
    <w:uiPriority w:val="99"/>
    <w:unhideWhenUsed/>
    <w:rsid w:val="00E66CAB"/>
    <w:rPr>
      <w:color w:val="0000FF"/>
      <w:u w:val="single"/>
    </w:rPr>
  </w:style>
  <w:style w:type="paragraph" w:customStyle="1" w:styleId="selectionshareable">
    <w:name w:val="selectionshareable"/>
    <w:basedOn w:val="Normal"/>
    <w:rsid w:val="006659DF"/>
    <w:pPr>
      <w:spacing w:before="100" w:beforeAutospacing="1" w:after="100" w:afterAutospacing="1"/>
    </w:pPr>
    <w:rPr>
      <w:rFonts w:ascii="Times New Roman" w:eastAsia="Times New Roman" w:hAnsi="Times New Roman" w:cs="Times New Roman"/>
    </w:rPr>
  </w:style>
  <w:style w:type="paragraph" w:styleId="Title">
    <w:name w:val="Title"/>
    <w:basedOn w:val="Normal"/>
    <w:next w:val="Normal"/>
    <w:link w:val="TitleChar"/>
    <w:uiPriority w:val="10"/>
    <w:qFormat/>
    <w:rsid w:val="00772AA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AA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F5CB4"/>
    <w:pPr>
      <w:tabs>
        <w:tab w:val="center" w:pos="4513"/>
        <w:tab w:val="right" w:pos="9026"/>
      </w:tabs>
    </w:pPr>
  </w:style>
  <w:style w:type="character" w:customStyle="1" w:styleId="HeaderChar">
    <w:name w:val="Header Char"/>
    <w:basedOn w:val="DefaultParagraphFont"/>
    <w:link w:val="Header"/>
    <w:uiPriority w:val="99"/>
    <w:rsid w:val="006F5CB4"/>
  </w:style>
  <w:style w:type="paragraph" w:styleId="Footer">
    <w:name w:val="footer"/>
    <w:basedOn w:val="Normal"/>
    <w:link w:val="FooterChar"/>
    <w:uiPriority w:val="99"/>
    <w:unhideWhenUsed/>
    <w:rsid w:val="006F5CB4"/>
    <w:pPr>
      <w:tabs>
        <w:tab w:val="center" w:pos="4513"/>
        <w:tab w:val="right" w:pos="9026"/>
      </w:tabs>
    </w:pPr>
  </w:style>
  <w:style w:type="character" w:customStyle="1" w:styleId="FooterChar">
    <w:name w:val="Footer Char"/>
    <w:basedOn w:val="DefaultParagraphFont"/>
    <w:link w:val="Footer"/>
    <w:uiPriority w:val="99"/>
    <w:rsid w:val="006F5CB4"/>
  </w:style>
  <w:style w:type="paragraph" w:styleId="BalloonText">
    <w:name w:val="Balloon Text"/>
    <w:basedOn w:val="Normal"/>
    <w:link w:val="BalloonTextChar"/>
    <w:uiPriority w:val="99"/>
    <w:semiHidden/>
    <w:unhideWhenUsed/>
    <w:rsid w:val="006F5CB4"/>
    <w:rPr>
      <w:rFonts w:ascii="Tahoma" w:hAnsi="Tahoma" w:cs="Tahoma"/>
      <w:sz w:val="16"/>
      <w:szCs w:val="16"/>
    </w:rPr>
  </w:style>
  <w:style w:type="character" w:customStyle="1" w:styleId="BalloonTextChar">
    <w:name w:val="Balloon Text Char"/>
    <w:basedOn w:val="DefaultParagraphFont"/>
    <w:link w:val="BalloonText"/>
    <w:uiPriority w:val="99"/>
    <w:semiHidden/>
    <w:rsid w:val="006F5C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6672510">
      <w:bodyDiv w:val="1"/>
      <w:marLeft w:val="0"/>
      <w:marRight w:val="0"/>
      <w:marTop w:val="0"/>
      <w:marBottom w:val="0"/>
      <w:divBdr>
        <w:top w:val="none" w:sz="0" w:space="0" w:color="auto"/>
        <w:left w:val="none" w:sz="0" w:space="0" w:color="auto"/>
        <w:bottom w:val="none" w:sz="0" w:space="0" w:color="auto"/>
        <w:right w:val="none" w:sz="0" w:space="0" w:color="auto"/>
      </w:divBdr>
    </w:div>
    <w:div w:id="943003422">
      <w:bodyDiv w:val="1"/>
      <w:marLeft w:val="0"/>
      <w:marRight w:val="0"/>
      <w:marTop w:val="0"/>
      <w:marBottom w:val="0"/>
      <w:divBdr>
        <w:top w:val="none" w:sz="0" w:space="0" w:color="auto"/>
        <w:left w:val="none" w:sz="0" w:space="0" w:color="auto"/>
        <w:bottom w:val="none" w:sz="0" w:space="0" w:color="auto"/>
        <w:right w:val="none" w:sz="0" w:space="0" w:color="auto"/>
      </w:divBdr>
    </w:div>
    <w:div w:id="1387677918">
      <w:bodyDiv w:val="1"/>
      <w:marLeft w:val="0"/>
      <w:marRight w:val="0"/>
      <w:marTop w:val="0"/>
      <w:marBottom w:val="0"/>
      <w:divBdr>
        <w:top w:val="none" w:sz="0" w:space="0" w:color="auto"/>
        <w:left w:val="none" w:sz="0" w:space="0" w:color="auto"/>
        <w:bottom w:val="none" w:sz="0" w:space="0" w:color="auto"/>
        <w:right w:val="none" w:sz="0" w:space="0" w:color="auto"/>
      </w:divBdr>
    </w:div>
    <w:div w:id="19746752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djudication" TargetMode="External"/><Relationship Id="rId13" Type="http://schemas.openxmlformats.org/officeDocument/2006/relationships/hyperlink" Target="https://en.wikipedia.org/wiki/Godavari_Water_Disputes_Tribuna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Krishna_Water_Disputes_Tribun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Tmcf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n.wikisource.org/wiki/Constitution_of_India/Part_X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Dissolved_load" TargetMode="External"/><Relationship Id="rId14" Type="http://schemas.openxmlformats.org/officeDocument/2006/relationships/hyperlink" Target="https://en.wikipedia.org/wiki/Upper_Krishna_Proje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6CAFC8628304FD08AAC9F05373E5492"/>
        <w:category>
          <w:name w:val="General"/>
          <w:gallery w:val="placeholder"/>
        </w:category>
        <w:types>
          <w:type w:val="bbPlcHdr"/>
        </w:types>
        <w:behaviors>
          <w:behavior w:val="content"/>
        </w:behaviors>
        <w:guid w:val="{A6752F93-0701-4C7D-815B-8B5949FF0C5B}"/>
      </w:docPartPr>
      <w:docPartBody>
        <w:p w:rsidR="00000000" w:rsidRDefault="004D7896" w:rsidP="004D7896">
          <w:pPr>
            <w:pStyle w:val="C6CAFC8628304FD08AAC9F05373E549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D7896"/>
    <w:rsid w:val="004D7896"/>
    <w:rsid w:val="0069747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CAFC8628304FD08AAC9F05373E5492">
    <w:name w:val="C6CAFC8628304FD08AAC9F05373E5492"/>
    <w:rsid w:val="004D789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5B9C5-3A10-423E-9482-BC72AE14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11926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6, (2017), June 2017                                                                                               “ISSN 2455-2488”</dc:title>
  <dc:creator>Ayushman Gupta</dc:creator>
  <cp:lastModifiedBy>admin</cp:lastModifiedBy>
  <cp:revision>2</cp:revision>
  <dcterms:created xsi:type="dcterms:W3CDTF">2018-02-13T06:23:00Z</dcterms:created>
  <dcterms:modified xsi:type="dcterms:W3CDTF">2018-02-13T06:23:00Z</dcterms:modified>
</cp:coreProperties>
</file>